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2CF" w:rsidRPr="00D312CF" w:rsidRDefault="00D312CF" w:rsidP="00D312CF">
      <w:pPr>
        <w:spacing w:after="160" w:line="259" w:lineRule="auto"/>
        <w:rPr>
          <w:rFonts w:cs="Arial"/>
          <w:color w:val="000000" w:themeColor="text1"/>
        </w:rPr>
      </w:pPr>
      <w:r w:rsidRPr="00D312CF">
        <w:rPr>
          <w:rFonts w:cs="Arial"/>
          <w:color w:val="000000" w:themeColor="text1"/>
          <w:highlight w:val="yellow"/>
        </w:rPr>
        <w:t>Project Spec</w:t>
      </w:r>
      <w:r w:rsidRPr="00D312CF">
        <w:rPr>
          <w:rFonts w:cs="Arial"/>
          <w:color w:val="000000" w:themeColor="text1"/>
        </w:rPr>
        <w:t xml:space="preserve"> </w:t>
      </w:r>
    </w:p>
    <w:p w:rsidR="00D312CF" w:rsidRDefault="00D312CF" w:rsidP="00D312CF">
      <w:pPr>
        <w:pStyle w:val="ListParagraph"/>
        <w:numPr>
          <w:ilvl w:val="0"/>
          <w:numId w:val="34"/>
        </w:numPr>
        <w:spacing w:after="160" w:line="259" w:lineRule="auto"/>
        <w:rPr>
          <w:rFonts w:cs="Arial"/>
          <w:color w:val="000000" w:themeColor="text1"/>
        </w:rPr>
      </w:pPr>
      <w:r w:rsidRPr="00147692">
        <w:rPr>
          <w:rFonts w:cs="Arial"/>
          <w:b/>
          <w:color w:val="000000" w:themeColor="text1"/>
        </w:rPr>
        <w:t>Logo</w:t>
      </w:r>
      <w:r>
        <w:rPr>
          <w:rFonts w:cs="Arial"/>
          <w:color w:val="000000" w:themeColor="text1"/>
        </w:rPr>
        <w:t xml:space="preserve">: </w:t>
      </w:r>
      <w:r w:rsidRPr="00D312CF">
        <w:rPr>
          <w:rFonts w:cs="Arial"/>
          <w:color w:val="000000" w:themeColor="text1"/>
        </w:rPr>
        <w:t xml:space="preserve">Create a </w:t>
      </w:r>
      <w:r w:rsidRPr="00D312CF">
        <w:rPr>
          <w:rFonts w:cs="Arial"/>
          <w:b/>
          <w:color w:val="000000" w:themeColor="text1"/>
        </w:rPr>
        <w:t>logo</w:t>
      </w:r>
      <w:r w:rsidRPr="00D312CF">
        <w:rPr>
          <w:rFonts w:cs="Arial"/>
          <w:color w:val="000000" w:themeColor="text1"/>
        </w:rPr>
        <w:t xml:space="preserve"> / branding for BGA (Business Growth Acceleration)</w:t>
      </w:r>
      <w:r w:rsidR="00147692">
        <w:rPr>
          <w:rFonts w:cs="Arial"/>
          <w:color w:val="000000" w:themeColor="text1"/>
        </w:rPr>
        <w:t xml:space="preserve">. </w:t>
      </w:r>
      <w:r w:rsidRPr="00D312CF">
        <w:rPr>
          <w:rFonts w:cs="Arial"/>
          <w:color w:val="000000" w:themeColor="text1"/>
        </w:rPr>
        <w:t xml:space="preserve">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 w:rsidRPr="00147692">
        <w:rPr>
          <w:rFonts w:cs="Arial"/>
          <w:color w:val="000000" w:themeColor="text1"/>
        </w:rPr>
        <w:t>The dominant part of the logo will be the 3 letters</w:t>
      </w:r>
      <w:r>
        <w:rPr>
          <w:rFonts w:cs="Arial"/>
          <w:b/>
          <w:color w:val="000000" w:themeColor="text1"/>
        </w:rPr>
        <w:t xml:space="preserve"> </w:t>
      </w:r>
      <w:r w:rsidRPr="00147692">
        <w:rPr>
          <w:rFonts w:cs="Arial"/>
          <w:color w:val="000000" w:themeColor="text1"/>
        </w:rPr>
        <w:t>-</w:t>
      </w:r>
      <w:r>
        <w:rPr>
          <w:rFonts w:cs="Arial"/>
          <w:color w:val="000000" w:themeColor="text1"/>
        </w:rPr>
        <w:t xml:space="preserve"> BGA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 would also like you to incorporate the 3 words - Business Growth Acceleration </w:t>
      </w:r>
    </w:p>
    <w:p w:rsidR="00147692" w:rsidRPr="00147692" w:rsidRDefault="00147692" w:rsidP="00147692">
      <w:pPr>
        <w:pStyle w:val="ListParagraph"/>
        <w:numPr>
          <w:ilvl w:val="0"/>
          <w:numId w:val="34"/>
        </w:numPr>
        <w:spacing w:after="160" w:line="259" w:lineRule="auto"/>
        <w:rPr>
          <w:rFonts w:cs="Arial"/>
          <w:color w:val="000000" w:themeColor="text1"/>
        </w:rPr>
      </w:pPr>
      <w:r w:rsidRPr="00147692">
        <w:rPr>
          <w:rFonts w:cs="Arial"/>
          <w:b/>
          <w:color w:val="000000" w:themeColor="text1"/>
        </w:rPr>
        <w:t>System Visual</w:t>
      </w:r>
      <w:r w:rsidRPr="00147692">
        <w:rPr>
          <w:rFonts w:cs="Arial"/>
          <w:color w:val="000000" w:themeColor="text1"/>
        </w:rPr>
        <w:t xml:space="preserve">:  </w:t>
      </w:r>
      <w:r w:rsidR="00D312CF" w:rsidRPr="00147692">
        <w:rPr>
          <w:rFonts w:cs="Arial"/>
          <w:color w:val="000000" w:themeColor="text1"/>
        </w:rPr>
        <w:t xml:space="preserve">Using the content on the </w:t>
      </w:r>
      <w:r>
        <w:rPr>
          <w:rFonts w:cs="Arial"/>
          <w:color w:val="000000" w:themeColor="text1"/>
        </w:rPr>
        <w:t>pages that follow to</w:t>
      </w:r>
      <w:r w:rsidR="00D312CF" w:rsidRPr="00147692">
        <w:rPr>
          <w:rFonts w:cs="Arial"/>
          <w:color w:val="000000" w:themeColor="text1"/>
        </w:rPr>
        <w:t xml:space="preserve"> create a visual system.  I need to be able to visualize the content so it looks like a 3-step system.  </w:t>
      </w:r>
      <w:r w:rsidRPr="00147692">
        <w:rPr>
          <w:rFonts w:cs="Arial"/>
          <w:color w:val="000000" w:themeColor="text1"/>
        </w:rPr>
        <w:t xml:space="preserve">You can ignore the layout ideas I provided.  They were just provided so you could see how the parts of the system hung together. The system visual needs to;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Include the headline and subhead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Include the ‘primary result’ and the ‘3 outcomes’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Include the ‘bullet point’ copy </w:t>
      </w:r>
    </w:p>
    <w:p w:rsidR="00385A7B" w:rsidRPr="00147692" w:rsidRDefault="00385A7B" w:rsidP="00385A7B">
      <w:pPr>
        <w:pStyle w:val="ListParagraph"/>
        <w:spacing w:after="160" w:line="259" w:lineRule="auto"/>
        <w:ind w:left="36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I’ve attached some samples of other systems we’re created previously.  </w:t>
      </w:r>
    </w:p>
    <w:p w:rsidR="00E72F90" w:rsidRDefault="00E72F90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:rsidR="00D312CF" w:rsidRPr="00D312CF" w:rsidRDefault="00D312CF" w:rsidP="00D312CF">
      <w:pPr>
        <w:spacing w:after="160" w:line="259" w:lineRule="auto"/>
        <w:rPr>
          <w:rFonts w:cs="Arial"/>
          <w:color w:val="000000" w:themeColor="text1"/>
        </w:rPr>
      </w:pPr>
    </w:p>
    <w:p w:rsidR="00D312CF" w:rsidRPr="00D312CF" w:rsidRDefault="00BE4E91" w:rsidP="00D312CF">
      <w:pPr>
        <w:spacing w:after="160" w:line="259" w:lineRule="auto"/>
        <w:rPr>
          <w:rFonts w:cs="Arial"/>
          <w:b/>
          <w:color w:val="C00000"/>
          <w:sz w:val="40"/>
          <w:szCs w:val="40"/>
        </w:rPr>
      </w:pPr>
      <w:r>
        <w:rPr>
          <w:rFonts w:cs="Arial"/>
          <w:noProof/>
          <w:lang w:val="en-GB" w:eastAsia="en-GB"/>
        </w:rPr>
        <w:drawing>
          <wp:inline distT="0" distB="0" distL="0" distR="0" wp14:anchorId="642BC8DC" wp14:editId="7EC59508">
            <wp:extent cx="6339840" cy="3200400"/>
            <wp:effectExtent l="19050" t="0" r="381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72F90" w:rsidRPr="00C92422" w:rsidRDefault="00E72F90" w:rsidP="00E72F90">
      <w:pPr>
        <w:rPr>
          <w:rFonts w:cs="Arial"/>
          <w:b/>
          <w:color w:val="C00000"/>
        </w:rPr>
      </w:pPr>
      <w:r>
        <w:rPr>
          <w:rFonts w:cs="Arial"/>
          <w:b/>
          <w:color w:val="C00000"/>
        </w:rPr>
        <w:t>BGA</w:t>
      </w:r>
      <w:r w:rsidRPr="00C92422">
        <w:rPr>
          <w:rFonts w:cs="Arial"/>
          <w:b/>
          <w:color w:val="C00000"/>
        </w:rPr>
        <w:t xml:space="preserve"> PROCESS</w:t>
      </w:r>
    </w:p>
    <w:p w:rsidR="00E72F90" w:rsidRPr="000D6A17" w:rsidRDefault="00E72F90" w:rsidP="00E72F90">
      <w:pPr>
        <w:rPr>
          <w:rFonts w:cs="Arial"/>
          <w:b/>
          <w:color w:val="002060"/>
        </w:rPr>
      </w:pPr>
      <w:r w:rsidRPr="000D6A17">
        <w:rPr>
          <w:rFonts w:cs="Arial"/>
          <w:b/>
          <w:color w:val="002060"/>
        </w:rPr>
        <w:t xml:space="preserve"># 1:  The 2-Day GROWTH Boot camp </w:t>
      </w:r>
    </w:p>
    <w:p w:rsidR="00E72F90" w:rsidRDefault="00E72F90" w:rsidP="00E72F90">
      <w:pPr>
        <w:pStyle w:val="ListParagraph"/>
        <w:numPr>
          <w:ilvl w:val="0"/>
          <w:numId w:val="28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Put the foundations in place so you create predictable and scalable growth</w:t>
      </w:r>
      <w:r>
        <w:rPr>
          <w:rFonts w:cs="Arial"/>
        </w:rPr>
        <w:t xml:space="preserve">.  Go further and faster than you did in previous years with predictable growth management systems. </w:t>
      </w:r>
    </w:p>
    <w:p w:rsidR="00E72F90" w:rsidRPr="00B76567" w:rsidRDefault="00E72F90" w:rsidP="00E72F90">
      <w:pPr>
        <w:pStyle w:val="ListParagraph"/>
        <w:numPr>
          <w:ilvl w:val="0"/>
          <w:numId w:val="28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Set the primary targets for the next 12 months</w:t>
      </w:r>
      <w:r>
        <w:rPr>
          <w:rFonts w:cs="Arial"/>
        </w:rPr>
        <w:t xml:space="preserve">.  Agree critical milestones for 90 day race.  </w:t>
      </w:r>
    </w:p>
    <w:p w:rsidR="00E72F90" w:rsidRPr="000D6A17" w:rsidRDefault="00E72F90" w:rsidP="00E72F90">
      <w:pPr>
        <w:rPr>
          <w:rFonts w:cs="Arial"/>
          <w:b/>
          <w:color w:val="002060"/>
        </w:rPr>
      </w:pPr>
      <w:r w:rsidRPr="000D6A17">
        <w:rPr>
          <w:rFonts w:cs="Arial"/>
          <w:b/>
          <w:color w:val="002060"/>
        </w:rPr>
        <w:t xml:space="preserve"># 2:  90-Day Reboot #1   </w:t>
      </w:r>
    </w:p>
    <w:p w:rsidR="00E72F90" w:rsidRDefault="00E72F90" w:rsidP="00E72F90">
      <w:pPr>
        <w:pStyle w:val="ListParagraph"/>
        <w:numPr>
          <w:ilvl w:val="0"/>
          <w:numId w:val="28"/>
        </w:numPr>
        <w:spacing w:after="160" w:line="259" w:lineRule="auto"/>
        <w:rPr>
          <w:rFonts w:cs="Arial"/>
        </w:rPr>
      </w:pPr>
      <w:r>
        <w:rPr>
          <w:rFonts w:cs="Arial"/>
        </w:rPr>
        <w:t xml:space="preserve">Track and adjust based on first 90-Day performance </w:t>
      </w:r>
    </w:p>
    <w:p w:rsidR="00E72F90" w:rsidRPr="00C92422" w:rsidRDefault="00E72F90" w:rsidP="00E72F90">
      <w:pPr>
        <w:pStyle w:val="ListParagraph"/>
        <w:numPr>
          <w:ilvl w:val="0"/>
          <w:numId w:val="28"/>
        </w:numPr>
        <w:spacing w:after="160" w:line="259" w:lineRule="auto"/>
        <w:rPr>
          <w:rFonts w:cs="Arial"/>
        </w:rPr>
      </w:pPr>
      <w:r>
        <w:rPr>
          <w:rFonts w:cs="Arial"/>
        </w:rPr>
        <w:t>Install next level of BGA systems</w:t>
      </w:r>
    </w:p>
    <w:p w:rsidR="00E72F90" w:rsidRPr="000D6A17" w:rsidRDefault="00E72F90" w:rsidP="00E72F90">
      <w:pPr>
        <w:rPr>
          <w:rFonts w:cs="Arial"/>
          <w:b/>
          <w:color w:val="002060"/>
        </w:rPr>
      </w:pPr>
      <w:r w:rsidRPr="000D6A17">
        <w:rPr>
          <w:rFonts w:cs="Arial"/>
          <w:b/>
          <w:color w:val="002060"/>
        </w:rPr>
        <w:t># 3:  90-Day reboot # 2</w:t>
      </w:r>
    </w:p>
    <w:p w:rsidR="00E72F90" w:rsidRDefault="00E72F90" w:rsidP="00E72F90">
      <w:pPr>
        <w:pStyle w:val="ListParagraph"/>
        <w:numPr>
          <w:ilvl w:val="0"/>
          <w:numId w:val="28"/>
        </w:numPr>
        <w:spacing w:after="160" w:line="259" w:lineRule="auto"/>
        <w:rPr>
          <w:rFonts w:cs="Arial"/>
        </w:rPr>
      </w:pPr>
      <w:r>
        <w:rPr>
          <w:rFonts w:cs="Arial"/>
        </w:rPr>
        <w:t xml:space="preserve">Track and adjust based on second 90-Day performance </w:t>
      </w:r>
    </w:p>
    <w:p w:rsidR="00E72F90" w:rsidRPr="00C92422" w:rsidRDefault="00E72F90" w:rsidP="00E72F90">
      <w:pPr>
        <w:pStyle w:val="ListParagraph"/>
        <w:numPr>
          <w:ilvl w:val="0"/>
          <w:numId w:val="28"/>
        </w:numPr>
        <w:spacing w:after="160" w:line="259" w:lineRule="auto"/>
        <w:rPr>
          <w:rFonts w:cs="Arial"/>
        </w:rPr>
      </w:pPr>
      <w:r>
        <w:rPr>
          <w:rFonts w:cs="Arial"/>
        </w:rPr>
        <w:t>Install third level of BGA systems</w:t>
      </w:r>
    </w:p>
    <w:p w:rsidR="00E72F90" w:rsidRPr="000D6A17" w:rsidRDefault="00E72F90" w:rsidP="00E72F90">
      <w:pPr>
        <w:rPr>
          <w:rFonts w:cs="Arial"/>
          <w:b/>
          <w:color w:val="C00000"/>
        </w:rPr>
      </w:pPr>
      <w:r w:rsidRPr="000D6A17">
        <w:rPr>
          <w:rFonts w:cs="Arial"/>
          <w:b/>
          <w:color w:val="C00000"/>
        </w:rPr>
        <w:t xml:space="preserve">GUARANTEE </w:t>
      </w:r>
    </w:p>
    <w:p w:rsidR="00E72F90" w:rsidRDefault="00E72F90" w:rsidP="00E72F90">
      <w:pPr>
        <w:rPr>
          <w:rFonts w:cs="Arial"/>
        </w:rPr>
      </w:pPr>
      <w:r>
        <w:rPr>
          <w:rFonts w:cs="Arial"/>
        </w:rPr>
        <w:t xml:space="preserve">Each of the three modules comes with an unconditional money back guarantee.  If you get to the end of a module and are not 100% convinced you will achieve the primary goal, simply request a hassle-free refund at the end of the module.  Your investment in that module will be fully refunded and future dates will be cancelled.  </w:t>
      </w:r>
    </w:p>
    <w:p w:rsidR="00092E6F" w:rsidRDefault="00D312CF" w:rsidP="00092E6F">
      <w:pPr>
        <w:jc w:val="center"/>
        <w:rPr>
          <w:rFonts w:cs="Arial"/>
          <w:b/>
          <w:color w:val="C00000"/>
          <w:sz w:val="40"/>
          <w:szCs w:val="40"/>
        </w:rPr>
      </w:pPr>
      <w:bookmarkStart w:id="0" w:name="_GoBack"/>
      <w:bookmarkEnd w:id="0"/>
      <w:r w:rsidRPr="00D312CF">
        <w:rPr>
          <w:rFonts w:cs="Arial"/>
          <w:b/>
          <w:color w:val="C00000"/>
          <w:sz w:val="40"/>
          <w:szCs w:val="40"/>
        </w:rPr>
        <w:lastRenderedPageBreak/>
        <w:t>The</w:t>
      </w:r>
      <w:r>
        <w:t xml:space="preserve"> </w:t>
      </w:r>
      <w:r w:rsidR="00DC114F">
        <w:rPr>
          <w:rFonts w:cs="Arial"/>
          <w:b/>
          <w:color w:val="C00000"/>
          <w:sz w:val="40"/>
          <w:szCs w:val="40"/>
        </w:rPr>
        <w:t xml:space="preserve">Business Growth Acceleration </w:t>
      </w:r>
      <w:r>
        <w:rPr>
          <w:rFonts w:cs="Arial"/>
          <w:b/>
          <w:color w:val="C00000"/>
          <w:sz w:val="40"/>
          <w:szCs w:val="40"/>
        </w:rPr>
        <w:t>Blueprint</w:t>
      </w:r>
    </w:p>
    <w:p w:rsidR="00092E6F" w:rsidRDefault="00DC114F" w:rsidP="006C4C76">
      <w:pPr>
        <w:jc w:val="center"/>
        <w:rPr>
          <w:rFonts w:cs="Arial"/>
        </w:rPr>
      </w:pPr>
      <w:r>
        <w:rPr>
          <w:rFonts w:cs="Arial"/>
          <w:b/>
          <w:color w:val="002060"/>
          <w:sz w:val="32"/>
          <w:szCs w:val="40"/>
        </w:rPr>
        <w:t xml:space="preserve">How </w:t>
      </w:r>
      <w:proofErr w:type="gramStart"/>
      <w:r>
        <w:rPr>
          <w:rFonts w:cs="Arial"/>
          <w:b/>
          <w:color w:val="002060"/>
          <w:sz w:val="32"/>
          <w:szCs w:val="40"/>
        </w:rPr>
        <w:t>To</w:t>
      </w:r>
      <w:proofErr w:type="gramEnd"/>
      <w:r>
        <w:rPr>
          <w:rFonts w:cs="Arial"/>
          <w:b/>
          <w:color w:val="002060"/>
          <w:sz w:val="32"/>
          <w:szCs w:val="40"/>
        </w:rPr>
        <w:t xml:space="preserve"> Create Predictable, Profitable &amp; Scalable Growth</w:t>
      </w:r>
      <w:r w:rsidR="00295921">
        <w:rPr>
          <w:rFonts w:cs="Arial"/>
          <w:b/>
          <w:color w:val="002060"/>
          <w:sz w:val="32"/>
          <w:szCs w:val="40"/>
        </w:rPr>
        <w:t>...</w:t>
      </w:r>
      <w:r>
        <w:rPr>
          <w:rFonts w:cs="Arial"/>
          <w:b/>
          <w:color w:val="002060"/>
          <w:sz w:val="32"/>
          <w:szCs w:val="40"/>
        </w:rPr>
        <w:t xml:space="preserve"> With No Guessing </w:t>
      </w:r>
    </w:p>
    <w:p w:rsidR="00D312CF" w:rsidRDefault="00D312CF">
      <w:pPr>
        <w:spacing w:after="0" w:line="240" w:lineRule="auto"/>
        <w:rPr>
          <w:rFonts w:cs="Arial"/>
          <w:b/>
          <w:color w:val="C00000"/>
        </w:rPr>
      </w:pPr>
    </w:p>
    <w:p w:rsidR="00D312CF" w:rsidRDefault="00D312CF" w:rsidP="00092E6F">
      <w:pPr>
        <w:rPr>
          <w:rFonts w:cs="Arial"/>
          <w:b/>
          <w:color w:val="C00000"/>
        </w:rPr>
      </w:pPr>
      <w:r>
        <w:rPr>
          <w:rFonts w:cs="Arial"/>
          <w:b/>
          <w:color w:val="C00000"/>
        </w:rPr>
        <w:t xml:space="preserve">Your Primary Result </w:t>
      </w:r>
    </w:p>
    <w:p w:rsidR="00D312CF" w:rsidRPr="00D312CF" w:rsidRDefault="00D312CF" w:rsidP="00092E6F">
      <w:pPr>
        <w:rPr>
          <w:rFonts w:cs="Arial"/>
          <w:b/>
          <w:color w:val="002060"/>
        </w:rPr>
      </w:pPr>
      <w:r w:rsidRPr="00D312CF">
        <w:rPr>
          <w:rFonts w:cs="Arial"/>
          <w:b/>
          <w:color w:val="002060"/>
        </w:rPr>
        <w:t>Increase Your Business Multiple By 1 or More... In 24-Months or Less</w:t>
      </w:r>
    </w:p>
    <w:p w:rsidR="00092E6F" w:rsidRPr="00386C1B" w:rsidRDefault="003D158C" w:rsidP="00092E6F">
      <w:pPr>
        <w:rPr>
          <w:rFonts w:cs="Arial"/>
          <w:b/>
          <w:color w:val="C00000"/>
        </w:rPr>
      </w:pPr>
      <w:r>
        <w:rPr>
          <w:rFonts w:cs="Arial"/>
          <w:b/>
          <w:color w:val="C00000"/>
        </w:rPr>
        <w:t xml:space="preserve">Your </w:t>
      </w:r>
      <w:r w:rsidR="00517B0D">
        <w:rPr>
          <w:rFonts w:cs="Arial"/>
          <w:b/>
          <w:color w:val="C00000"/>
        </w:rPr>
        <w:t>3 Outcomes</w:t>
      </w:r>
    </w:p>
    <w:p w:rsidR="00BE4E91" w:rsidRPr="0009470A" w:rsidRDefault="00BE4E91" w:rsidP="00BE4E91">
      <w:pPr>
        <w:rPr>
          <w:rFonts w:cs="Arial"/>
          <w:b/>
          <w:color w:val="002060"/>
        </w:rPr>
      </w:pPr>
      <w:r>
        <w:rPr>
          <w:rFonts w:cs="Arial"/>
          <w:b/>
          <w:color w:val="002060"/>
        </w:rPr>
        <w:t xml:space="preserve"># 1:  Manage </w:t>
      </w:r>
      <w:proofErr w:type="gramStart"/>
      <w:r>
        <w:rPr>
          <w:rFonts w:cs="Arial"/>
          <w:b/>
          <w:color w:val="002060"/>
        </w:rPr>
        <w:t>The</w:t>
      </w:r>
      <w:proofErr w:type="gramEnd"/>
      <w:r>
        <w:rPr>
          <w:rFonts w:cs="Arial"/>
          <w:b/>
          <w:color w:val="002060"/>
        </w:rPr>
        <w:t xml:space="preserve"> Big Picture</w:t>
      </w:r>
    </w:p>
    <w:p w:rsidR="00BE4E91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Simplify your business plan</w:t>
      </w:r>
      <w:r w:rsidRPr="0009470A">
        <w:rPr>
          <w:rFonts w:cs="Arial"/>
        </w:rPr>
        <w:t xml:space="preserve"> and articulate it on </w:t>
      </w:r>
      <w:r>
        <w:rPr>
          <w:rFonts w:cs="Arial"/>
        </w:rPr>
        <w:t>3</w:t>
      </w:r>
      <w:r w:rsidRPr="0009470A">
        <w:rPr>
          <w:rFonts w:cs="Arial"/>
        </w:rPr>
        <w:t xml:space="preserve"> sheets of A4 paper. </w:t>
      </w:r>
    </w:p>
    <w:p w:rsidR="00BE4E91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Use a simple system to communicate your vision and goals</w:t>
      </w:r>
      <w:r>
        <w:rPr>
          <w:rFonts w:cs="Arial"/>
        </w:rPr>
        <w:t xml:space="preserve"> across your whole organization </w:t>
      </w:r>
    </w:p>
    <w:p w:rsidR="00BE4E91" w:rsidRPr="0058153F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Make your business strategy come to life</w:t>
      </w:r>
      <w:r>
        <w:rPr>
          <w:rFonts w:cs="Arial"/>
        </w:rPr>
        <w:t xml:space="preserve"> in your organization, instead of lying dormant in your filing cabinet</w:t>
      </w:r>
      <w:r w:rsidRPr="00724BFB">
        <w:rPr>
          <w:rFonts w:cs="Arial"/>
          <w:b/>
        </w:rPr>
        <w:t xml:space="preserve"> </w:t>
      </w:r>
    </w:p>
    <w:p w:rsidR="00BE4E91" w:rsidRPr="0058153F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>
        <w:rPr>
          <w:rFonts w:cs="Arial"/>
          <w:b/>
        </w:rPr>
        <w:t xml:space="preserve">Get crystal clear on who </w:t>
      </w:r>
      <w:proofErr w:type="gramStart"/>
      <w:r>
        <w:rPr>
          <w:rFonts w:cs="Arial"/>
          <w:b/>
        </w:rPr>
        <w:t>your</w:t>
      </w:r>
      <w:proofErr w:type="gramEnd"/>
      <w:r>
        <w:rPr>
          <w:rFonts w:cs="Arial"/>
          <w:b/>
        </w:rPr>
        <w:t xml:space="preserve"> Ideal Client is</w:t>
      </w:r>
      <w:r w:rsidRPr="0058153F">
        <w:rPr>
          <w:rFonts w:cs="Arial"/>
        </w:rPr>
        <w:t xml:space="preserve"> and what your Difference Maker is</w:t>
      </w:r>
      <w:r>
        <w:rPr>
          <w:rFonts w:cs="Arial"/>
        </w:rPr>
        <w:t xml:space="preserve">.  Create Winning Moves that keep you well ahead of your competition.  </w:t>
      </w:r>
    </w:p>
    <w:p w:rsidR="00BE4E91" w:rsidRPr="0058153F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>
        <w:rPr>
          <w:rFonts w:cs="Arial"/>
          <w:b/>
        </w:rPr>
        <w:t xml:space="preserve">Become a real </w:t>
      </w:r>
      <w:r w:rsidRPr="0058153F">
        <w:rPr>
          <w:rFonts w:cs="Arial"/>
          <w:b/>
          <w:i/>
        </w:rPr>
        <w:t>Customer Centric</w:t>
      </w:r>
      <w:r>
        <w:rPr>
          <w:rFonts w:cs="Arial"/>
          <w:b/>
        </w:rPr>
        <w:t xml:space="preserve"> business </w:t>
      </w:r>
      <w:r w:rsidRPr="0058153F">
        <w:rPr>
          <w:rFonts w:cs="Arial"/>
        </w:rPr>
        <w:t xml:space="preserve">and integrate the concept of Customer Success into the DNA of your company </w:t>
      </w:r>
    </w:p>
    <w:p w:rsidR="00BE4E91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Prevent potential disasters</w:t>
      </w:r>
      <w:r>
        <w:rPr>
          <w:rFonts w:cs="Arial"/>
        </w:rPr>
        <w:t xml:space="preserve"> and derailment by using systems that look into the future</w:t>
      </w:r>
    </w:p>
    <w:p w:rsidR="00BE4E91" w:rsidRPr="00724BFB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Increase your gross margins</w:t>
      </w:r>
      <w:r>
        <w:rPr>
          <w:rFonts w:cs="Arial"/>
        </w:rPr>
        <w:t xml:space="preserve"> to well above industry averages.</w:t>
      </w:r>
    </w:p>
    <w:p w:rsidR="00BE4E91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Simplify how you manage and report to a Board of Directors</w:t>
      </w:r>
      <w:r>
        <w:rPr>
          <w:rFonts w:cs="Arial"/>
        </w:rPr>
        <w:t xml:space="preserve">, or group of investors </w:t>
      </w:r>
    </w:p>
    <w:p w:rsidR="00BE4E91" w:rsidRPr="0009470A" w:rsidRDefault="00BE4E91" w:rsidP="00BE4E91">
      <w:pPr>
        <w:rPr>
          <w:rFonts w:cs="Arial"/>
          <w:b/>
          <w:color w:val="002060"/>
        </w:rPr>
      </w:pPr>
      <w:r>
        <w:rPr>
          <w:rFonts w:cs="Arial"/>
          <w:b/>
          <w:color w:val="002060"/>
        </w:rPr>
        <w:t xml:space="preserve"># 2:  Act </w:t>
      </w:r>
      <w:proofErr w:type="gramStart"/>
      <w:r>
        <w:rPr>
          <w:rFonts w:cs="Arial"/>
          <w:b/>
          <w:color w:val="002060"/>
        </w:rPr>
        <w:t>On</w:t>
      </w:r>
      <w:proofErr w:type="gramEnd"/>
      <w:r>
        <w:rPr>
          <w:rFonts w:cs="Arial"/>
          <w:b/>
          <w:color w:val="002060"/>
        </w:rPr>
        <w:t xml:space="preserve"> The Growth Rocks </w:t>
      </w:r>
    </w:p>
    <w:p w:rsidR="00BE4E91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Develop an accountability culture</w:t>
      </w:r>
      <w:r>
        <w:rPr>
          <w:rFonts w:cs="Arial"/>
        </w:rPr>
        <w:t xml:space="preserve"> so everyone holds everybody else accountable for delivering on big rocks.  Boost your productivity and the speed at which things get done. </w:t>
      </w:r>
    </w:p>
    <w:p w:rsidR="00BE4E91" w:rsidRPr="002F47C3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>
        <w:rPr>
          <w:rFonts w:cs="Arial"/>
          <w:b/>
        </w:rPr>
        <w:t xml:space="preserve">Get everyone on your team focused on metrics </w:t>
      </w:r>
      <w:r w:rsidRPr="002F47C3">
        <w:rPr>
          <w:rFonts w:cs="Arial"/>
        </w:rPr>
        <w:t xml:space="preserve">that are aligned to your company priorities.   </w:t>
      </w:r>
    </w:p>
    <w:p w:rsidR="00BE4E91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Boost the output</w:t>
      </w:r>
      <w:r>
        <w:rPr>
          <w:rFonts w:cs="Arial"/>
        </w:rPr>
        <w:t xml:space="preserve"> you get from your company / departmental meetings.  Create more accountability for measurable goals.  Get increased buy-in from your management team and team members.  </w:t>
      </w:r>
    </w:p>
    <w:p w:rsidR="00BE4E91" w:rsidRPr="0009470A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Take much of the complexity out of running your business</w:t>
      </w:r>
      <w:r>
        <w:rPr>
          <w:rFonts w:cs="Arial"/>
        </w:rPr>
        <w:t xml:space="preserve">. Simplify what you’re trying to do and how you’re trying to do it.  </w:t>
      </w:r>
    </w:p>
    <w:p w:rsidR="00BE4E91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Systematize how your business runs</w:t>
      </w:r>
      <w:r>
        <w:rPr>
          <w:rFonts w:cs="Arial"/>
        </w:rPr>
        <w:t xml:space="preserve"> across all departments and business functions. </w:t>
      </w:r>
    </w:p>
    <w:p w:rsidR="00BE4E91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Optimise your business processes</w:t>
      </w:r>
      <w:r>
        <w:rPr>
          <w:rFonts w:cs="Arial"/>
        </w:rPr>
        <w:t xml:space="preserve"> using the Kaizen framework.  Leverage the concept of ‘</w:t>
      </w:r>
      <w:r w:rsidRPr="00092E6F">
        <w:rPr>
          <w:rFonts w:cs="Arial"/>
          <w:i/>
        </w:rPr>
        <w:t xml:space="preserve">The Aggregation </w:t>
      </w:r>
      <w:proofErr w:type="gramStart"/>
      <w:r w:rsidRPr="00092E6F">
        <w:rPr>
          <w:rFonts w:cs="Arial"/>
          <w:i/>
        </w:rPr>
        <w:t>Of</w:t>
      </w:r>
      <w:proofErr w:type="gramEnd"/>
      <w:r w:rsidRPr="00092E6F">
        <w:rPr>
          <w:rFonts w:cs="Arial"/>
          <w:i/>
        </w:rPr>
        <w:t xml:space="preserve"> Marginal Gains’</w:t>
      </w:r>
      <w:r>
        <w:rPr>
          <w:rFonts w:cs="Arial"/>
        </w:rPr>
        <w:t xml:space="preserve">. </w:t>
      </w:r>
    </w:p>
    <w:p w:rsidR="00BE4E91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Find issues earlier</w:t>
      </w:r>
      <w:r>
        <w:rPr>
          <w:rFonts w:cs="Arial"/>
        </w:rPr>
        <w:t xml:space="preserve"> in your business. </w:t>
      </w:r>
      <w:r w:rsidRPr="00092E6F">
        <w:rPr>
          <w:rFonts w:cs="Arial"/>
          <w:b/>
        </w:rPr>
        <w:t>Solve them systematically</w:t>
      </w:r>
      <w:r>
        <w:rPr>
          <w:rFonts w:cs="Arial"/>
        </w:rPr>
        <w:t xml:space="preserve"> and make them go away for good. </w:t>
      </w:r>
    </w:p>
    <w:p w:rsidR="00BE4E91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lastRenderedPageBreak/>
        <w:t>Gain clarity around what you need to do next</w:t>
      </w:r>
      <w:r>
        <w:rPr>
          <w:rFonts w:cs="Arial"/>
        </w:rPr>
        <w:t xml:space="preserve"> when you stumble in pursuit of your goals / vision </w:t>
      </w:r>
    </w:p>
    <w:p w:rsidR="00BE4E91" w:rsidRPr="0009470A" w:rsidRDefault="00BE4E91" w:rsidP="00BE4E91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>
        <w:rPr>
          <w:rFonts w:cs="Arial"/>
          <w:b/>
        </w:rPr>
        <w:t xml:space="preserve">Pursue the aggregation of marginal gains </w:t>
      </w:r>
      <w:r w:rsidRPr="0058153F">
        <w:rPr>
          <w:rFonts w:cs="Arial"/>
        </w:rPr>
        <w:t>across your whole organization.</w:t>
      </w:r>
      <w:r>
        <w:rPr>
          <w:rFonts w:cs="Arial"/>
          <w:b/>
        </w:rPr>
        <w:t xml:space="preserve">  </w:t>
      </w:r>
    </w:p>
    <w:p w:rsidR="00BE4E91" w:rsidRPr="0009470A" w:rsidRDefault="00BE4E91" w:rsidP="00BE4E91">
      <w:pPr>
        <w:rPr>
          <w:rFonts w:cs="Arial"/>
          <w:b/>
          <w:color w:val="002060"/>
        </w:rPr>
      </w:pPr>
      <w:r>
        <w:rPr>
          <w:rFonts w:cs="Arial"/>
          <w:b/>
          <w:color w:val="002060"/>
        </w:rPr>
        <w:t># 3:  Prioritize Talent Development</w:t>
      </w:r>
    </w:p>
    <w:p w:rsidR="00BE4E91" w:rsidRPr="0009470A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Grow and develop your management team</w:t>
      </w:r>
      <w:r w:rsidRPr="0009470A">
        <w:rPr>
          <w:rFonts w:cs="Arial"/>
        </w:rPr>
        <w:t xml:space="preserve"> so they can take care of day-to-day business details.  Allow the business leader to focus on </w:t>
      </w:r>
      <w:r w:rsidRPr="00092E6F">
        <w:rPr>
          <w:rFonts w:cs="Arial"/>
          <w:b/>
        </w:rPr>
        <w:t>strategy, talent and culture</w:t>
      </w:r>
      <w:r w:rsidRPr="0009470A">
        <w:rPr>
          <w:rFonts w:cs="Arial"/>
        </w:rPr>
        <w:t xml:space="preserve">. </w:t>
      </w:r>
    </w:p>
    <w:p w:rsidR="00BE4E91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Create complete company alignment</w:t>
      </w:r>
      <w:r>
        <w:rPr>
          <w:rFonts w:cs="Arial"/>
        </w:rPr>
        <w:t xml:space="preserve">. Simplify how you get everybody on the same page, and keep them there.  </w:t>
      </w:r>
    </w:p>
    <w:p w:rsidR="00BE4E91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>
        <w:rPr>
          <w:rFonts w:cs="Arial"/>
          <w:b/>
        </w:rPr>
        <w:t xml:space="preserve">Implement team feedback systems </w:t>
      </w:r>
      <w:r w:rsidRPr="0058153F">
        <w:rPr>
          <w:rFonts w:cs="Arial"/>
        </w:rPr>
        <w:t>linked to organizational big rocks</w:t>
      </w:r>
      <w:r>
        <w:rPr>
          <w:rFonts w:cs="Arial"/>
          <w:b/>
        </w:rPr>
        <w:t xml:space="preserve"> </w:t>
      </w:r>
    </w:p>
    <w:p w:rsidR="00BE4E91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Define your core</w:t>
      </w:r>
      <w:r>
        <w:rPr>
          <w:rFonts w:cs="Arial"/>
          <w:b/>
        </w:rPr>
        <w:t xml:space="preserve"> company</w:t>
      </w:r>
      <w:r w:rsidRPr="00092E6F">
        <w:rPr>
          <w:rFonts w:cs="Arial"/>
          <w:b/>
        </w:rPr>
        <w:t xml:space="preserve"> culture</w:t>
      </w:r>
      <w:r w:rsidRPr="0009470A">
        <w:rPr>
          <w:rFonts w:cs="Arial"/>
        </w:rPr>
        <w:t xml:space="preserve">.  Manage your whole business around your company culture.  </w:t>
      </w:r>
      <w:r>
        <w:rPr>
          <w:rFonts w:cs="Arial"/>
        </w:rPr>
        <w:t>Hire A-P</w:t>
      </w:r>
      <w:r w:rsidRPr="0009470A">
        <w:rPr>
          <w:rFonts w:cs="Arial"/>
        </w:rPr>
        <w:t xml:space="preserve">layers that match your culture.  Define organizational behaviors based upon your culture guidelines.  </w:t>
      </w:r>
    </w:p>
    <w:p w:rsidR="00BE4E91" w:rsidRPr="0058153F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>
        <w:rPr>
          <w:rFonts w:cs="Arial"/>
          <w:b/>
        </w:rPr>
        <w:t xml:space="preserve">Play to people’s strengths </w:t>
      </w:r>
      <w:r w:rsidRPr="0058153F">
        <w:rPr>
          <w:rFonts w:cs="Arial"/>
        </w:rPr>
        <w:t xml:space="preserve">and get the right people sitting on the right seats on the bus </w:t>
      </w:r>
    </w:p>
    <w:p w:rsidR="00BE4E91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Learn to separate yourself from the business</w:t>
      </w:r>
      <w:r>
        <w:rPr>
          <w:rFonts w:cs="Arial"/>
        </w:rPr>
        <w:t xml:space="preserve"> so it can run without you eventually.  </w:t>
      </w:r>
    </w:p>
    <w:p w:rsidR="00BE4E91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Create more focus and balance in your business and your life</w:t>
      </w:r>
      <w:r>
        <w:rPr>
          <w:rFonts w:cs="Arial"/>
        </w:rPr>
        <w:t xml:space="preserve">.  Stay in control so the job does not dominate your life.  </w:t>
      </w:r>
    </w:p>
    <w:p w:rsidR="00BE4E91" w:rsidRDefault="00BE4E91" w:rsidP="00BE4E91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>
        <w:rPr>
          <w:rFonts w:cs="Arial"/>
          <w:b/>
        </w:rPr>
        <w:t xml:space="preserve">Optimize your company communication rhythm, </w:t>
      </w:r>
      <w:r w:rsidRPr="002F47C3">
        <w:rPr>
          <w:rFonts w:cs="Arial"/>
        </w:rPr>
        <w:t xml:space="preserve">so your whole company stays informed, aligned and engaged. </w:t>
      </w:r>
      <w:r>
        <w:rPr>
          <w:rFonts w:cs="Arial"/>
        </w:rPr>
        <w:t xml:space="preserve"> </w:t>
      </w:r>
    </w:p>
    <w:p w:rsidR="00BE4E91" w:rsidRDefault="00BE4E91" w:rsidP="00BE4E91">
      <w:pPr>
        <w:rPr>
          <w:rFonts w:cs="Arial"/>
        </w:rPr>
      </w:pPr>
    </w:p>
    <w:p w:rsidR="00E70B92" w:rsidRPr="00D312CF" w:rsidRDefault="00E70B92" w:rsidP="00BE4E91">
      <w:pPr>
        <w:rPr>
          <w:rFonts w:cs="Arial"/>
          <w:b/>
          <w:color w:val="C00000"/>
        </w:rPr>
      </w:pPr>
    </w:p>
    <w:sectPr w:rsidR="00E70B92" w:rsidRPr="00D312CF" w:rsidSect="00092E6F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568" w:footer="3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E02" w:rsidRDefault="00E71E02" w:rsidP="00954FE1">
      <w:r>
        <w:separator/>
      </w:r>
    </w:p>
  </w:endnote>
  <w:endnote w:type="continuationSeparator" w:id="0">
    <w:p w:rsidR="00E71E02" w:rsidRDefault="00E71E02" w:rsidP="00954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171" w:rsidRPr="00FB67A3" w:rsidRDefault="00EA5171" w:rsidP="00FB67A3">
    <w:pPr>
      <w:jc w:val="center"/>
      <w:rPr>
        <w:sz w:val="20"/>
      </w:rPr>
    </w:pPr>
    <w:r w:rsidRPr="00954FE1">
      <w:rPr>
        <w:sz w:val="20"/>
      </w:rPr>
      <w:t xml:space="preserve">Page </w:t>
    </w:r>
    <w:r w:rsidRPr="00954FE1">
      <w:rPr>
        <w:sz w:val="20"/>
      </w:rPr>
      <w:fldChar w:fldCharType="begin"/>
    </w:r>
    <w:r w:rsidRPr="00954FE1">
      <w:rPr>
        <w:sz w:val="20"/>
      </w:rPr>
      <w:instrText xml:space="preserve"> PAGE  \* Arabic  \* MERGEFORMAT </w:instrText>
    </w:r>
    <w:r w:rsidRPr="00954FE1">
      <w:rPr>
        <w:sz w:val="20"/>
      </w:rPr>
      <w:fldChar w:fldCharType="separate"/>
    </w:r>
    <w:r w:rsidR="00E72F90">
      <w:rPr>
        <w:noProof/>
        <w:sz w:val="20"/>
      </w:rPr>
      <w:t>4</w:t>
    </w:r>
    <w:r w:rsidRPr="00954FE1">
      <w:rPr>
        <w:sz w:val="20"/>
      </w:rPr>
      <w:fldChar w:fldCharType="end"/>
    </w:r>
    <w:r w:rsidRPr="00954FE1">
      <w:rPr>
        <w:sz w:val="20"/>
      </w:rPr>
      <w:t xml:space="preserve"> of </w:t>
    </w:r>
    <w:r w:rsidR="00E71E02">
      <w:fldChar w:fldCharType="begin"/>
    </w:r>
    <w:r w:rsidR="00E71E02">
      <w:instrText xml:space="preserve"> NUMPAGES  \* Arabic  \* MERGEFORMAT </w:instrText>
    </w:r>
    <w:r w:rsidR="00E71E02">
      <w:fldChar w:fldCharType="separate"/>
    </w:r>
    <w:r w:rsidR="00E72F90" w:rsidRPr="00E72F90">
      <w:rPr>
        <w:noProof/>
        <w:sz w:val="20"/>
      </w:rPr>
      <w:t>4</w:t>
    </w:r>
    <w:r w:rsidR="00E71E02">
      <w:rPr>
        <w:noProof/>
        <w:sz w:val="20"/>
      </w:rPr>
      <w:fldChar w:fldCharType="end"/>
    </w:r>
    <w:r>
      <w:rPr>
        <w:sz w:val="20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171" w:rsidRPr="00954FE1" w:rsidRDefault="00B40DEE" w:rsidP="00FB67A3">
    <w:pPr>
      <w:pStyle w:val="Footer"/>
      <w:rPr>
        <w:color w:val="FFFFFF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-946785</wp:posOffset>
              </wp:positionH>
              <wp:positionV relativeFrom="paragraph">
                <wp:posOffset>-148590</wp:posOffset>
              </wp:positionV>
              <wp:extent cx="7924800" cy="1605915"/>
              <wp:effectExtent l="0" t="0" r="0" b="0"/>
              <wp:wrapNone/>
              <wp:docPr id="1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24800" cy="1605915"/>
                      </a:xfrm>
                      <a:prstGeom prst="rect">
                        <a:avLst/>
                      </a:prstGeom>
                      <a:solidFill>
                        <a:srgbClr val="1F497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19DC62" id="Rectangle 13" o:spid="_x0000_s1026" style="position:absolute;margin-left:-74.55pt;margin-top:-11.7pt;width:624pt;height:126.4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" fillcolor="#1f497d" stroked="f"/>
          </w:pict>
        </mc:Fallback>
      </mc:AlternateContent>
    </w:r>
    <w:r w:rsidR="00EA5171" w:rsidRPr="00954FE1">
      <w:rPr>
        <w:color w:val="FFFFFF"/>
        <w:lang w:val="en-CA"/>
      </w:rPr>
      <w:t xml:space="preserve">T: 44 (0) 870 350 1450  </w:t>
    </w:r>
    <w:r w:rsidR="00EA5171">
      <w:rPr>
        <w:color w:val="FFFFFF"/>
        <w:lang w:val="en-CA"/>
      </w:rPr>
      <w:t xml:space="preserve"> </w:t>
    </w:r>
    <w:r w:rsidR="00EA5171" w:rsidRPr="00954FE1">
      <w:rPr>
        <w:color w:val="FFFFFF"/>
        <w:lang w:val="en-CA"/>
      </w:rPr>
      <w:t>|</w:t>
    </w:r>
    <w:r w:rsidR="00EA5171">
      <w:rPr>
        <w:color w:val="FFFFFF"/>
        <w:lang w:val="en-CA"/>
      </w:rPr>
      <w:t xml:space="preserve">   </w:t>
    </w:r>
    <w:r w:rsidR="00EA5171" w:rsidRPr="00954FE1">
      <w:rPr>
        <w:color w:val="FFFFFF"/>
        <w:lang w:val="en-CA"/>
      </w:rPr>
      <w:t>nick@theprintcoach.com</w:t>
    </w:r>
    <w:r w:rsidR="00EA5171">
      <w:rPr>
        <w:color w:val="FFFFFF"/>
        <w:lang w:val="en-CA"/>
      </w:rPr>
      <w:t xml:space="preserve">   </w:t>
    </w:r>
    <w:r w:rsidR="00EA5171" w:rsidRPr="00954FE1">
      <w:rPr>
        <w:color w:val="FFFFFF"/>
        <w:lang w:val="en-CA"/>
      </w:rPr>
      <w:t>|</w:t>
    </w:r>
    <w:r w:rsidR="00EA5171">
      <w:rPr>
        <w:color w:val="FFFFFF"/>
        <w:lang w:val="en-CA"/>
      </w:rPr>
      <w:t xml:space="preserve">   </w:t>
    </w:r>
    <w:r w:rsidR="00EA5171" w:rsidRPr="00954FE1">
      <w:rPr>
        <w:color w:val="FFFFFF"/>
        <w:lang w:val="en-CA"/>
      </w:rPr>
      <w:t>www.ThePrintCoach.com</w:t>
    </w:r>
  </w:p>
  <w:p w:rsidR="00EA5171" w:rsidRPr="00954FE1" w:rsidRDefault="00EA5171" w:rsidP="00FB67A3">
    <w:pPr>
      <w:pStyle w:val="Footer"/>
      <w:rPr>
        <w:color w:val="FFFFFF"/>
      </w:rPr>
    </w:pPr>
    <w:r w:rsidRPr="00954FE1">
      <w:rPr>
        <w:color w:val="FFFFFF"/>
      </w:rPr>
      <w:t xml:space="preserve">22-24 Blackpitts House Aldsworth, Cheltenham, </w:t>
    </w:r>
    <w:smartTag w:uri="urn:schemas-microsoft-com:office:smarttags" w:element="City">
      <w:smartTag w:uri="urn:schemas-microsoft-com:office:smarttags" w:element="place">
        <w:smartTag w:uri="urn:schemas-microsoft-com:office:smarttags" w:element="City">
          <w:r w:rsidRPr="00954FE1">
            <w:rPr>
              <w:color w:val="FFFFFF"/>
            </w:rPr>
            <w:t>Gloucestershire</w:t>
          </w:r>
        </w:smartTag>
        <w:r w:rsidRPr="00954FE1">
          <w:rPr>
            <w:color w:val="FFFFFF"/>
          </w:rPr>
          <w:t xml:space="preserve">, </w:t>
        </w:r>
        <w:smartTag w:uri="urn:schemas-microsoft-com:office:smarttags" w:element="PostalCode">
          <w:r w:rsidRPr="00954FE1">
            <w:rPr>
              <w:color w:val="FFFFFF"/>
            </w:rPr>
            <w:t>GL54 3QY</w:t>
          </w:r>
        </w:smartTag>
      </w:smartTag>
    </w:smartTag>
  </w:p>
  <w:p w:rsidR="00C1767D" w:rsidRDefault="00EA5171" w:rsidP="00954FE1">
    <w:pPr>
      <w:pStyle w:val="Footer"/>
      <w:rPr>
        <w:color w:val="FFFFFF"/>
      </w:rPr>
    </w:pPr>
    <w:r w:rsidRPr="00954FE1">
      <w:rPr>
        <w:color w:val="FFFFFF"/>
      </w:rPr>
      <w:t xml:space="preserve">Fast Marketing </w:t>
    </w:r>
    <w:r w:rsidR="00A94715">
      <w:rPr>
        <w:color w:val="FFFFFF"/>
      </w:rPr>
      <w:t>(UK) Ltd.</w:t>
    </w:r>
    <w:r w:rsidRPr="00954FE1">
      <w:rPr>
        <w:color w:val="FFFFFF"/>
      </w:rPr>
      <w:t xml:space="preserve"> Trading As The Print Coach, </w:t>
    </w:r>
    <w:r w:rsidR="00A94715">
      <w:rPr>
        <w:color w:val="FFFFFF"/>
      </w:rPr>
      <w:t xml:space="preserve">Company Registration No. </w:t>
    </w:r>
    <w:r w:rsidR="00C1767D">
      <w:rPr>
        <w:color w:val="FFFFFF"/>
      </w:rPr>
      <w:softHyphen/>
      <w:t>03827962</w:t>
    </w:r>
    <w:r w:rsidRPr="00954FE1">
      <w:rPr>
        <w:color w:val="FFFFFF"/>
      </w:rPr>
      <w:t xml:space="preserve"> </w:t>
    </w:r>
  </w:p>
  <w:p w:rsidR="00EA5171" w:rsidRPr="00FB67A3" w:rsidRDefault="00EA5171" w:rsidP="00954FE1">
    <w:pPr>
      <w:pStyle w:val="Footer"/>
      <w:rPr>
        <w:color w:val="FFFFFF"/>
      </w:rPr>
    </w:pPr>
    <w:r w:rsidRPr="00954FE1">
      <w:rPr>
        <w:color w:val="FFFFFF"/>
      </w:rPr>
      <w:t>VAT 826680116</w:t>
    </w:r>
    <w:r w:rsidR="00C1767D">
      <w:rPr>
        <w:color w:val="FFFFFF"/>
      </w:rPr>
      <w:t xml:space="preserve"> </w:t>
    </w:r>
    <w:r w:rsidR="00A94715">
      <w:rPr>
        <w:color w:val="FFFFFF"/>
      </w:rPr>
      <w:t xml:space="preserve">Directors </w:t>
    </w:r>
    <w:r w:rsidRPr="00954FE1">
      <w:rPr>
        <w:color w:val="FFFFFF"/>
      </w:rPr>
      <w:t>N Devine, K Devine, Fast Marketing (UK) Ltd.</w:t>
    </w:r>
    <w:r w:rsidRPr="00CC45D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E02" w:rsidRDefault="00E71E02" w:rsidP="00954FE1">
      <w:r>
        <w:separator/>
      </w:r>
    </w:p>
  </w:footnote>
  <w:footnote w:type="continuationSeparator" w:id="0">
    <w:p w:rsidR="00E71E02" w:rsidRDefault="00E71E02" w:rsidP="00954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171" w:rsidRDefault="00EA5171" w:rsidP="00FB67A3">
    <w:pPr>
      <w:pStyle w:val="Header"/>
    </w:pPr>
  </w:p>
  <w:p w:rsidR="00EA5171" w:rsidRPr="00CC45D1" w:rsidRDefault="00EA5171" w:rsidP="00FB67A3">
    <w:pPr>
      <w:pStyle w:val="Header"/>
    </w:pPr>
  </w:p>
  <w:p w:rsidR="00EA5171" w:rsidRPr="00FB67A3" w:rsidRDefault="00EA5171" w:rsidP="00FB67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C5E" w:rsidRDefault="00775C5E">
    <w:pPr>
      <w:pStyle w:val="Header"/>
    </w:pPr>
  </w:p>
  <w:p w:rsidR="00EA5171" w:rsidRPr="00CC45D1" w:rsidRDefault="00EA5171" w:rsidP="00954F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2BFB"/>
    <w:multiLevelType w:val="hybridMultilevel"/>
    <w:tmpl w:val="D98A1AF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D5CF5"/>
    <w:multiLevelType w:val="hybridMultilevel"/>
    <w:tmpl w:val="C39E0D5C"/>
    <w:lvl w:ilvl="0" w:tplc="DCEE157C">
      <w:start w:val="1"/>
      <w:numFmt w:val="bullet"/>
      <w:lvlText w:val="→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6348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119371E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12E506DC"/>
    <w:multiLevelType w:val="hybridMultilevel"/>
    <w:tmpl w:val="E49E2012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BE70C4"/>
    <w:multiLevelType w:val="hybridMultilevel"/>
    <w:tmpl w:val="C3867618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551E50"/>
    <w:multiLevelType w:val="hybridMultilevel"/>
    <w:tmpl w:val="1E305CC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37EBD"/>
    <w:multiLevelType w:val="hybridMultilevel"/>
    <w:tmpl w:val="CFF0A18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173D5"/>
    <w:multiLevelType w:val="hybridMultilevel"/>
    <w:tmpl w:val="E13EB004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0F2A51"/>
    <w:multiLevelType w:val="hybridMultilevel"/>
    <w:tmpl w:val="58FE8232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F5D9F"/>
    <w:multiLevelType w:val="hybridMultilevel"/>
    <w:tmpl w:val="E570B93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AB1B60"/>
    <w:multiLevelType w:val="hybridMultilevel"/>
    <w:tmpl w:val="C2CEE954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C8B14FF"/>
    <w:multiLevelType w:val="hybridMultilevel"/>
    <w:tmpl w:val="3A94CAF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87BC7"/>
    <w:multiLevelType w:val="hybridMultilevel"/>
    <w:tmpl w:val="A4F6FDBC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3E5202D"/>
    <w:multiLevelType w:val="hybridMultilevel"/>
    <w:tmpl w:val="12244486"/>
    <w:lvl w:ilvl="0" w:tplc="DCEE157C">
      <w:start w:val="1"/>
      <w:numFmt w:val="bullet"/>
      <w:lvlText w:val="→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A902E8"/>
    <w:multiLevelType w:val="hybridMultilevel"/>
    <w:tmpl w:val="6D2CA15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EE28DA"/>
    <w:multiLevelType w:val="hybridMultilevel"/>
    <w:tmpl w:val="0172F406"/>
    <w:lvl w:ilvl="0" w:tplc="DCEE157C">
      <w:start w:val="1"/>
      <w:numFmt w:val="bullet"/>
      <w:lvlText w:val="→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931F77"/>
    <w:multiLevelType w:val="hybridMultilevel"/>
    <w:tmpl w:val="20942BFC"/>
    <w:lvl w:ilvl="0" w:tplc="B55638D2">
      <w:start w:val="1"/>
      <w:numFmt w:val="bullet"/>
      <w:pStyle w:val="CheckLis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A11BA7"/>
    <w:multiLevelType w:val="hybridMultilevel"/>
    <w:tmpl w:val="FE7EF242"/>
    <w:lvl w:ilvl="0" w:tplc="DCEE157C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4159F"/>
    <w:multiLevelType w:val="hybridMultilevel"/>
    <w:tmpl w:val="5FBE7D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9D092E"/>
    <w:multiLevelType w:val="hybridMultilevel"/>
    <w:tmpl w:val="957C5B6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D14543"/>
    <w:multiLevelType w:val="hybridMultilevel"/>
    <w:tmpl w:val="88DE4546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AC097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521A08FF"/>
    <w:multiLevelType w:val="hybridMultilevel"/>
    <w:tmpl w:val="7A22C98C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310821"/>
    <w:multiLevelType w:val="hybridMultilevel"/>
    <w:tmpl w:val="38C2D08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180946"/>
    <w:multiLevelType w:val="hybridMultilevel"/>
    <w:tmpl w:val="014C1150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832900"/>
    <w:multiLevelType w:val="hybridMultilevel"/>
    <w:tmpl w:val="F7D20030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0694567"/>
    <w:multiLevelType w:val="hybridMultilevel"/>
    <w:tmpl w:val="A1C80A7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2D52BD"/>
    <w:multiLevelType w:val="hybridMultilevel"/>
    <w:tmpl w:val="A21A2AF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781277"/>
    <w:multiLevelType w:val="hybridMultilevel"/>
    <w:tmpl w:val="3A0EA5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6335BE4"/>
    <w:multiLevelType w:val="hybridMultilevel"/>
    <w:tmpl w:val="22243E4A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66B34B7"/>
    <w:multiLevelType w:val="hybridMultilevel"/>
    <w:tmpl w:val="1660A61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5757B1"/>
    <w:multiLevelType w:val="hybridMultilevel"/>
    <w:tmpl w:val="EA0680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AF4277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30"/>
  </w:num>
  <w:num w:numId="4">
    <w:abstractNumId w:val="20"/>
  </w:num>
  <w:num w:numId="5">
    <w:abstractNumId w:val="27"/>
  </w:num>
  <w:num w:numId="6">
    <w:abstractNumId w:val="31"/>
  </w:num>
  <w:num w:numId="7">
    <w:abstractNumId w:val="15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  <w:num w:numId="14">
    <w:abstractNumId w:val="11"/>
  </w:num>
  <w:num w:numId="15">
    <w:abstractNumId w:val="18"/>
  </w:num>
  <w:num w:numId="16">
    <w:abstractNumId w:val="32"/>
  </w:num>
  <w:num w:numId="17">
    <w:abstractNumId w:val="14"/>
  </w:num>
  <w:num w:numId="18">
    <w:abstractNumId w:val="16"/>
  </w:num>
  <w:num w:numId="19">
    <w:abstractNumId w:val="29"/>
  </w:num>
  <w:num w:numId="20">
    <w:abstractNumId w:val="22"/>
  </w:num>
  <w:num w:numId="21">
    <w:abstractNumId w:val="13"/>
  </w:num>
  <w:num w:numId="22">
    <w:abstractNumId w:val="26"/>
  </w:num>
  <w:num w:numId="23">
    <w:abstractNumId w:val="0"/>
  </w:num>
  <w:num w:numId="24">
    <w:abstractNumId w:val="33"/>
  </w:num>
  <w:num w:numId="25">
    <w:abstractNumId w:val="28"/>
  </w:num>
  <w:num w:numId="26">
    <w:abstractNumId w:val="24"/>
  </w:num>
  <w:num w:numId="27">
    <w:abstractNumId w:val="25"/>
  </w:num>
  <w:num w:numId="28">
    <w:abstractNumId w:val="4"/>
  </w:num>
  <w:num w:numId="29">
    <w:abstractNumId w:val="5"/>
  </w:num>
  <w:num w:numId="30">
    <w:abstractNumId w:val="21"/>
  </w:num>
  <w:num w:numId="31">
    <w:abstractNumId w:val="8"/>
  </w:num>
  <w:num w:numId="32">
    <w:abstractNumId w:val="23"/>
  </w:num>
  <w:num w:numId="33">
    <w:abstractNumId w:val="17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E89"/>
    <w:rsid w:val="000012FE"/>
    <w:rsid w:val="000130CC"/>
    <w:rsid w:val="0001611A"/>
    <w:rsid w:val="00031FAB"/>
    <w:rsid w:val="000331B2"/>
    <w:rsid w:val="00042230"/>
    <w:rsid w:val="00092E6F"/>
    <w:rsid w:val="000B0E2A"/>
    <w:rsid w:val="000B4B03"/>
    <w:rsid w:val="000C6C75"/>
    <w:rsid w:val="000F070E"/>
    <w:rsid w:val="00107BBE"/>
    <w:rsid w:val="00116B3B"/>
    <w:rsid w:val="001334F7"/>
    <w:rsid w:val="001371B0"/>
    <w:rsid w:val="001442EE"/>
    <w:rsid w:val="00147692"/>
    <w:rsid w:val="001654D1"/>
    <w:rsid w:val="001662E9"/>
    <w:rsid w:val="0017485D"/>
    <w:rsid w:val="001A56B8"/>
    <w:rsid w:val="001B0756"/>
    <w:rsid w:val="001D0239"/>
    <w:rsid w:val="001E339D"/>
    <w:rsid w:val="001F211B"/>
    <w:rsid w:val="00200E59"/>
    <w:rsid w:val="002139BA"/>
    <w:rsid w:val="002146B0"/>
    <w:rsid w:val="00226643"/>
    <w:rsid w:val="00236814"/>
    <w:rsid w:val="00267491"/>
    <w:rsid w:val="0028050C"/>
    <w:rsid w:val="00285859"/>
    <w:rsid w:val="0029140C"/>
    <w:rsid w:val="00295921"/>
    <w:rsid w:val="002C5E8E"/>
    <w:rsid w:val="002D285C"/>
    <w:rsid w:val="002D618A"/>
    <w:rsid w:val="002E53C6"/>
    <w:rsid w:val="0030219A"/>
    <w:rsid w:val="00325CD3"/>
    <w:rsid w:val="00332C74"/>
    <w:rsid w:val="0034597C"/>
    <w:rsid w:val="00345BFF"/>
    <w:rsid w:val="00373809"/>
    <w:rsid w:val="003826E3"/>
    <w:rsid w:val="00385A7B"/>
    <w:rsid w:val="00396F55"/>
    <w:rsid w:val="003B0FBD"/>
    <w:rsid w:val="003B4497"/>
    <w:rsid w:val="003C01C4"/>
    <w:rsid w:val="003C6E1F"/>
    <w:rsid w:val="003C7BB5"/>
    <w:rsid w:val="003D158C"/>
    <w:rsid w:val="003D2773"/>
    <w:rsid w:val="003D4A8F"/>
    <w:rsid w:val="003D74AA"/>
    <w:rsid w:val="003E0CB0"/>
    <w:rsid w:val="003E0E30"/>
    <w:rsid w:val="003E50F6"/>
    <w:rsid w:val="003E7778"/>
    <w:rsid w:val="003F2B69"/>
    <w:rsid w:val="004353C4"/>
    <w:rsid w:val="00444ECE"/>
    <w:rsid w:val="004517BA"/>
    <w:rsid w:val="004537CE"/>
    <w:rsid w:val="004572EC"/>
    <w:rsid w:val="00461DF5"/>
    <w:rsid w:val="00466922"/>
    <w:rsid w:val="00473CA9"/>
    <w:rsid w:val="0047789E"/>
    <w:rsid w:val="00491A61"/>
    <w:rsid w:val="004E0C85"/>
    <w:rsid w:val="004E7153"/>
    <w:rsid w:val="004F0947"/>
    <w:rsid w:val="00517B0D"/>
    <w:rsid w:val="0052474D"/>
    <w:rsid w:val="00535032"/>
    <w:rsid w:val="005401EA"/>
    <w:rsid w:val="00546384"/>
    <w:rsid w:val="005732DB"/>
    <w:rsid w:val="00575AEE"/>
    <w:rsid w:val="00580CDC"/>
    <w:rsid w:val="00581FBC"/>
    <w:rsid w:val="0058681B"/>
    <w:rsid w:val="005A2DB7"/>
    <w:rsid w:val="005A7C65"/>
    <w:rsid w:val="005C1899"/>
    <w:rsid w:val="005F2E51"/>
    <w:rsid w:val="0060659C"/>
    <w:rsid w:val="006233B6"/>
    <w:rsid w:val="00631359"/>
    <w:rsid w:val="0063197C"/>
    <w:rsid w:val="00635743"/>
    <w:rsid w:val="00641735"/>
    <w:rsid w:val="006531E5"/>
    <w:rsid w:val="0065421F"/>
    <w:rsid w:val="00660062"/>
    <w:rsid w:val="00664B0C"/>
    <w:rsid w:val="006753EC"/>
    <w:rsid w:val="00690B5D"/>
    <w:rsid w:val="00695CA8"/>
    <w:rsid w:val="006B1907"/>
    <w:rsid w:val="006B6B29"/>
    <w:rsid w:val="006C4C76"/>
    <w:rsid w:val="006D0541"/>
    <w:rsid w:val="006D070C"/>
    <w:rsid w:val="006D6659"/>
    <w:rsid w:val="006E0B14"/>
    <w:rsid w:val="006E7E5B"/>
    <w:rsid w:val="00702AC6"/>
    <w:rsid w:val="007151D4"/>
    <w:rsid w:val="00716DD9"/>
    <w:rsid w:val="00724C12"/>
    <w:rsid w:val="0075523D"/>
    <w:rsid w:val="007640A3"/>
    <w:rsid w:val="00775C5E"/>
    <w:rsid w:val="00781E01"/>
    <w:rsid w:val="007837F5"/>
    <w:rsid w:val="007B32FF"/>
    <w:rsid w:val="007B3F2C"/>
    <w:rsid w:val="007D4ECD"/>
    <w:rsid w:val="007F02C9"/>
    <w:rsid w:val="00820562"/>
    <w:rsid w:val="00831E92"/>
    <w:rsid w:val="0089190C"/>
    <w:rsid w:val="008B09F1"/>
    <w:rsid w:val="008B2EB7"/>
    <w:rsid w:val="008D52B1"/>
    <w:rsid w:val="008E24A1"/>
    <w:rsid w:val="008E650B"/>
    <w:rsid w:val="008F0B72"/>
    <w:rsid w:val="0090655C"/>
    <w:rsid w:val="00925E68"/>
    <w:rsid w:val="00931E8C"/>
    <w:rsid w:val="00934236"/>
    <w:rsid w:val="00954FE1"/>
    <w:rsid w:val="00956B81"/>
    <w:rsid w:val="00966875"/>
    <w:rsid w:val="00966FDF"/>
    <w:rsid w:val="00981CAD"/>
    <w:rsid w:val="009821D2"/>
    <w:rsid w:val="00994786"/>
    <w:rsid w:val="009A32C4"/>
    <w:rsid w:val="009A7FC7"/>
    <w:rsid w:val="009B0B14"/>
    <w:rsid w:val="009B12FF"/>
    <w:rsid w:val="009D1783"/>
    <w:rsid w:val="009F3C40"/>
    <w:rsid w:val="00A01C6D"/>
    <w:rsid w:val="00A05A94"/>
    <w:rsid w:val="00A065C4"/>
    <w:rsid w:val="00A324FB"/>
    <w:rsid w:val="00A45BD5"/>
    <w:rsid w:val="00A71B4B"/>
    <w:rsid w:val="00A735FB"/>
    <w:rsid w:val="00A82515"/>
    <w:rsid w:val="00A9145F"/>
    <w:rsid w:val="00A92152"/>
    <w:rsid w:val="00A93394"/>
    <w:rsid w:val="00A94715"/>
    <w:rsid w:val="00AD5C03"/>
    <w:rsid w:val="00AE1447"/>
    <w:rsid w:val="00AF00E2"/>
    <w:rsid w:val="00AF2315"/>
    <w:rsid w:val="00AF38D0"/>
    <w:rsid w:val="00B10456"/>
    <w:rsid w:val="00B17909"/>
    <w:rsid w:val="00B32AD1"/>
    <w:rsid w:val="00B3378E"/>
    <w:rsid w:val="00B40DEE"/>
    <w:rsid w:val="00B5377C"/>
    <w:rsid w:val="00B83437"/>
    <w:rsid w:val="00B864C9"/>
    <w:rsid w:val="00BA0B6D"/>
    <w:rsid w:val="00BC2959"/>
    <w:rsid w:val="00BD6608"/>
    <w:rsid w:val="00BE4E91"/>
    <w:rsid w:val="00C12647"/>
    <w:rsid w:val="00C1767D"/>
    <w:rsid w:val="00C34C63"/>
    <w:rsid w:val="00C43582"/>
    <w:rsid w:val="00C47A3F"/>
    <w:rsid w:val="00C54BC4"/>
    <w:rsid w:val="00C611C8"/>
    <w:rsid w:val="00C72A35"/>
    <w:rsid w:val="00C81FD9"/>
    <w:rsid w:val="00C85A93"/>
    <w:rsid w:val="00C921C0"/>
    <w:rsid w:val="00CC45D1"/>
    <w:rsid w:val="00CC6E9E"/>
    <w:rsid w:val="00CE27F3"/>
    <w:rsid w:val="00CE2BCB"/>
    <w:rsid w:val="00CE6F3A"/>
    <w:rsid w:val="00CF105D"/>
    <w:rsid w:val="00CF1975"/>
    <w:rsid w:val="00CF2D54"/>
    <w:rsid w:val="00D312CF"/>
    <w:rsid w:val="00D37A46"/>
    <w:rsid w:val="00D502A8"/>
    <w:rsid w:val="00D50473"/>
    <w:rsid w:val="00D67674"/>
    <w:rsid w:val="00D74197"/>
    <w:rsid w:val="00D8553F"/>
    <w:rsid w:val="00D93B4A"/>
    <w:rsid w:val="00DA3677"/>
    <w:rsid w:val="00DA6E89"/>
    <w:rsid w:val="00DA7AC1"/>
    <w:rsid w:val="00DB403D"/>
    <w:rsid w:val="00DC114F"/>
    <w:rsid w:val="00DC4054"/>
    <w:rsid w:val="00DC7F9C"/>
    <w:rsid w:val="00DD0D6D"/>
    <w:rsid w:val="00E70B92"/>
    <w:rsid w:val="00E71E02"/>
    <w:rsid w:val="00E72F90"/>
    <w:rsid w:val="00E75B95"/>
    <w:rsid w:val="00E8343C"/>
    <w:rsid w:val="00E858F4"/>
    <w:rsid w:val="00E92AC6"/>
    <w:rsid w:val="00EA3FA2"/>
    <w:rsid w:val="00EA5171"/>
    <w:rsid w:val="00EE72CC"/>
    <w:rsid w:val="00F10FD3"/>
    <w:rsid w:val="00F121FD"/>
    <w:rsid w:val="00F34B86"/>
    <w:rsid w:val="00F35AC3"/>
    <w:rsid w:val="00F35E7C"/>
    <w:rsid w:val="00F36743"/>
    <w:rsid w:val="00F46614"/>
    <w:rsid w:val="00F81CC2"/>
    <w:rsid w:val="00F87910"/>
    <w:rsid w:val="00FA35F0"/>
    <w:rsid w:val="00FB67A3"/>
    <w:rsid w:val="00FC27E9"/>
    <w:rsid w:val="00FD1B8C"/>
    <w:rsid w:val="00FD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5:docId w15:val="{613A781E-9A38-4F71-9219-968C890A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FE1"/>
    <w:pPr>
      <w:spacing w:after="200" w:line="276" w:lineRule="auto"/>
    </w:pPr>
    <w:rPr>
      <w:rFonts w:eastAsia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54D1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54D1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54D1"/>
    <w:pPr>
      <w:spacing w:after="0"/>
      <w:outlineLvl w:val="2"/>
    </w:pPr>
    <w:rPr>
      <w:smallCaps/>
      <w:spacing w:val="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654D1"/>
    <w:rPr>
      <w:rFonts w:eastAsia="Times New Roman"/>
      <w:smallCaps/>
      <w:spacing w:val="5"/>
      <w:sz w:val="32"/>
      <w:lang w:val="en-US"/>
    </w:rPr>
  </w:style>
  <w:style w:type="character" w:customStyle="1" w:styleId="Heading2Char">
    <w:name w:val="Heading 2 Char"/>
    <w:link w:val="Heading2"/>
    <w:uiPriority w:val="99"/>
    <w:locked/>
    <w:rsid w:val="001654D1"/>
    <w:rPr>
      <w:rFonts w:eastAsia="Times New Roman"/>
      <w:smallCaps/>
      <w:spacing w:val="5"/>
      <w:sz w:val="28"/>
      <w:lang w:val="en-US"/>
    </w:rPr>
  </w:style>
  <w:style w:type="character" w:customStyle="1" w:styleId="Heading3Char">
    <w:name w:val="Heading 3 Char"/>
    <w:link w:val="Heading3"/>
    <w:uiPriority w:val="99"/>
    <w:semiHidden/>
    <w:locked/>
    <w:rsid w:val="001654D1"/>
    <w:rPr>
      <w:rFonts w:eastAsia="Times New Roman"/>
      <w:smallCaps/>
      <w:spacing w:val="5"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8E24A1"/>
    <w:pPr>
      <w:tabs>
        <w:tab w:val="center" w:pos="4680"/>
        <w:tab w:val="right" w:pos="9360"/>
      </w:tabs>
      <w:spacing w:after="0" w:line="240" w:lineRule="auto"/>
    </w:pPr>
    <w:rPr>
      <w:rFonts w:eastAsia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E24A1"/>
  </w:style>
  <w:style w:type="paragraph" w:styleId="Footer">
    <w:name w:val="footer"/>
    <w:basedOn w:val="Normal"/>
    <w:link w:val="FooterChar"/>
    <w:uiPriority w:val="99"/>
    <w:rsid w:val="008E24A1"/>
    <w:pPr>
      <w:tabs>
        <w:tab w:val="center" w:pos="4680"/>
        <w:tab w:val="right" w:pos="9360"/>
      </w:tabs>
      <w:spacing w:after="0" w:line="240" w:lineRule="auto"/>
    </w:pPr>
    <w:rPr>
      <w:rFonts w:eastAsia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E24A1"/>
  </w:style>
  <w:style w:type="character" w:styleId="Hyperlink">
    <w:name w:val="Hyperlink"/>
    <w:uiPriority w:val="99"/>
    <w:rsid w:val="00A8251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C45D1"/>
    <w:pPr>
      <w:spacing w:after="0" w:line="240" w:lineRule="auto"/>
    </w:pPr>
    <w:rPr>
      <w:rFonts w:ascii="Tahoma" w:eastAsia="Arial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C45D1"/>
    <w:rPr>
      <w:rFonts w:ascii="Tahoma" w:hAnsi="Tahoma"/>
      <w:sz w:val="16"/>
      <w:lang w:val="en-US"/>
    </w:rPr>
  </w:style>
  <w:style w:type="paragraph" w:styleId="ListParagraph">
    <w:name w:val="List Paragraph"/>
    <w:basedOn w:val="Normal"/>
    <w:uiPriority w:val="34"/>
    <w:qFormat/>
    <w:rsid w:val="0089190C"/>
    <w:pPr>
      <w:ind w:left="720"/>
      <w:contextualSpacing/>
    </w:pPr>
  </w:style>
  <w:style w:type="character" w:styleId="Emphasis">
    <w:name w:val="Emphasis"/>
    <w:uiPriority w:val="99"/>
    <w:qFormat/>
    <w:rsid w:val="003C01C4"/>
    <w:rPr>
      <w:rFonts w:cs="Times New Roman"/>
      <w:b/>
    </w:rPr>
  </w:style>
  <w:style w:type="character" w:styleId="CommentReference">
    <w:name w:val="annotation reference"/>
    <w:uiPriority w:val="99"/>
    <w:semiHidden/>
    <w:rsid w:val="003E50F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E50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eastAsia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50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eastAsia="Times New Roman"/>
      <w:b/>
      <w:sz w:val="20"/>
    </w:rPr>
  </w:style>
  <w:style w:type="paragraph" w:customStyle="1" w:styleId="text05b">
    <w:name w:val="text05b"/>
    <w:basedOn w:val="Normal"/>
    <w:uiPriority w:val="99"/>
    <w:rsid w:val="00F10FD3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  <w:style w:type="character" w:styleId="Strong">
    <w:name w:val="Strong"/>
    <w:uiPriority w:val="99"/>
    <w:qFormat/>
    <w:locked/>
    <w:rsid w:val="00F10FD3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F10FD3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  <w:style w:type="table" w:styleId="TableGrid">
    <w:name w:val="Table Grid"/>
    <w:basedOn w:val="TableNormal"/>
    <w:uiPriority w:val="99"/>
    <w:locked/>
    <w:rsid w:val="00F10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rtd02text01">
    <w:name w:val="spkr_td02_text01"/>
    <w:basedOn w:val="Normal"/>
    <w:uiPriority w:val="99"/>
    <w:rsid w:val="00F10FD3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  <w:style w:type="paragraph" w:customStyle="1" w:styleId="spkrtd02text02">
    <w:name w:val="spkr_td02_text02"/>
    <w:basedOn w:val="Normal"/>
    <w:uiPriority w:val="99"/>
    <w:rsid w:val="00F10FD3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  <w:style w:type="character" w:customStyle="1" w:styleId="locality">
    <w:name w:val="locality"/>
    <w:basedOn w:val="DefaultParagraphFont"/>
    <w:rsid w:val="008D52B1"/>
  </w:style>
  <w:style w:type="paragraph" w:customStyle="1" w:styleId="CheckList">
    <w:name w:val="Check List"/>
    <w:basedOn w:val="Normal"/>
    <w:qFormat/>
    <w:rsid w:val="00092E6F"/>
    <w:pPr>
      <w:numPr>
        <w:numId w:val="33"/>
      </w:num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99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\AppData\Roaming\Microsoft\Templates\The_Print_Coach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E7C5BB-983E-4972-B07A-FEA863BF7AEC}" type="doc">
      <dgm:prSet loTypeId="urn:microsoft.com/office/officeart/2008/layout/NameandTitleOrganizationalChart" loCatId="hierarchy" qsTypeId="urn:microsoft.com/office/officeart/2005/8/quickstyle/3d3" qsCatId="3D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9A869C27-2FB3-4575-B19B-2C8B71FFDCFC}">
      <dgm:prSet phldrT="[Text]"/>
      <dgm:spPr>
        <a:xfrm>
          <a:off x="1299283" y="456589"/>
          <a:ext cx="3741272" cy="850619"/>
        </a:xfrm>
        <a:solidFill>
          <a:srgbClr val="C0000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GB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Increase Your Business Multiple By 1 or More... In 24-Months or Less</a:t>
          </a:r>
        </a:p>
      </dgm:t>
    </dgm:pt>
    <dgm:pt modelId="{5C72A1D1-7ACF-44AD-AA94-67AEE7919CBE}" type="parTrans" cxnId="{04DDDD29-F7D6-4512-9026-7D8BEBF17950}">
      <dgm:prSet/>
      <dgm:spPr/>
      <dgm:t>
        <a:bodyPr/>
        <a:lstStyle/>
        <a:p>
          <a:endParaRPr lang="en-GB"/>
        </a:p>
      </dgm:t>
    </dgm:pt>
    <dgm:pt modelId="{BF99A6A9-F1E3-43EC-AE30-8AE7307D7653}" type="sibTrans" cxnId="{04DDDD29-F7D6-4512-9026-7D8BEBF17950}">
      <dgm:prSet/>
      <dgm:spPr>
        <a:xfrm>
          <a:off x="2677050" y="1118182"/>
          <a:ext cx="1478608" cy="283539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gm:spPr>
      <dgm:t>
        <a:bodyPr/>
        <a:lstStyle/>
        <a:p>
          <a:endParaRPr lang="en-GB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ABFC014-30A6-4A6D-94E1-78D5E6462C9E}">
      <dgm:prSet phldrT="[Text]"/>
      <dgm:spPr>
        <a:xfrm>
          <a:off x="62182" y="1798677"/>
          <a:ext cx="1642897" cy="850619"/>
        </a:xfrm>
        <a:solidFill>
          <a:srgbClr val="00206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GB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Manage The Big Picture</a:t>
          </a:r>
        </a:p>
      </dgm:t>
    </dgm:pt>
    <dgm:pt modelId="{AB56F05D-5DD7-4618-BACE-E2D20F63DD49}" type="parTrans" cxnId="{8CD05FC6-8FC6-465C-A028-8FF99DFD9B82}">
      <dgm:prSet/>
      <dgm:spPr>
        <a:xfrm>
          <a:off x="883631" y="1307208"/>
          <a:ext cx="2286288" cy="491469"/>
        </a:xfr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gm:spPr>
      <dgm:t>
        <a:bodyPr/>
        <a:lstStyle/>
        <a:p>
          <a:endParaRPr lang="en-GB"/>
        </a:p>
      </dgm:t>
    </dgm:pt>
    <dgm:pt modelId="{D8A2E0F5-DFDF-436F-87A9-5542A162100E}" type="sibTrans" cxnId="{8CD05FC6-8FC6-465C-A028-8FF99DFD9B82}">
      <dgm:prSet/>
      <dgm:spPr>
        <a:xfrm>
          <a:off x="390762" y="2460271"/>
          <a:ext cx="1478608" cy="283539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gm:spPr>
      <dgm:t>
        <a:bodyPr/>
        <a:lstStyle/>
        <a:p>
          <a:endParaRPr lang="en-GB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983B46F-A1D8-478F-8D21-3F1B685D59D2}">
      <dgm:prSet phldrT="[Text]"/>
      <dgm:spPr>
        <a:xfrm>
          <a:off x="2266326" y="1798677"/>
          <a:ext cx="1642897" cy="850619"/>
        </a:xfrm>
        <a:solidFill>
          <a:srgbClr val="00B05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GB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Act On The Growth Rocks</a:t>
          </a:r>
        </a:p>
      </dgm:t>
    </dgm:pt>
    <dgm:pt modelId="{9479CD41-A7D2-4A07-BCD9-4E80788F619D}" type="parTrans" cxnId="{EEB9FFCC-1F1E-4BA3-84A3-0948D11083BA}">
      <dgm:prSet/>
      <dgm:spPr>
        <a:xfrm>
          <a:off x="3042055" y="1307208"/>
          <a:ext cx="91440" cy="491469"/>
        </a:xfr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gm:spPr>
      <dgm:t>
        <a:bodyPr/>
        <a:lstStyle/>
        <a:p>
          <a:endParaRPr lang="en-GB"/>
        </a:p>
      </dgm:t>
    </dgm:pt>
    <dgm:pt modelId="{2FA3D7B8-4DB4-4C47-AF4D-A8A7122EA5E7}" type="sibTrans" cxnId="{EEB9FFCC-1F1E-4BA3-84A3-0948D11083BA}">
      <dgm:prSet/>
      <dgm:spPr>
        <a:xfrm>
          <a:off x="2594905" y="2460271"/>
          <a:ext cx="1478608" cy="283539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gm:spPr>
      <dgm:t>
        <a:bodyPr/>
        <a:lstStyle/>
        <a:p>
          <a:endParaRPr lang="en-GB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09F508E-6AEA-4A4F-AA13-F32339495291}">
      <dgm:prSet phldrT="[Text]"/>
      <dgm:spPr>
        <a:xfrm>
          <a:off x="4470469" y="1798677"/>
          <a:ext cx="1642897" cy="850619"/>
        </a:xfrm>
        <a:solidFill>
          <a:srgbClr val="7030A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GB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Prioritize Talent Development</a:t>
          </a:r>
        </a:p>
      </dgm:t>
    </dgm:pt>
    <dgm:pt modelId="{25C929A8-7F2C-4DE6-A869-4DD16CC2D77C}" type="parTrans" cxnId="{D8D6EF97-D5A4-4D77-A86B-9BE9A4111DDE}">
      <dgm:prSet/>
      <dgm:spPr>
        <a:xfrm>
          <a:off x="3169919" y="1307208"/>
          <a:ext cx="2121998" cy="491469"/>
        </a:xfr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gm:spPr>
      <dgm:t>
        <a:bodyPr/>
        <a:lstStyle/>
        <a:p>
          <a:endParaRPr lang="en-GB"/>
        </a:p>
      </dgm:t>
    </dgm:pt>
    <dgm:pt modelId="{176B6A56-0933-4FAD-82D8-84091D2008BB}" type="sibTrans" cxnId="{D8D6EF97-D5A4-4D77-A86B-9BE9A4111DDE}">
      <dgm:prSet/>
      <dgm:spPr>
        <a:xfrm>
          <a:off x="4799049" y="2460271"/>
          <a:ext cx="1478608" cy="283539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gm:spPr>
      <dgm:t>
        <a:bodyPr/>
        <a:lstStyle/>
        <a:p>
          <a:endParaRPr lang="en-GB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68A0CDB6-49F7-4574-960E-C7AB9F3430F5}" type="pres">
      <dgm:prSet presAssocID="{42E7C5BB-983E-4972-B07A-FEA863BF7AE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9B8FE996-1776-4B53-9E02-382E1F1FFDCF}" type="pres">
      <dgm:prSet presAssocID="{9A869C27-2FB3-4575-B19B-2C8B71FFDCFC}" presName="hierRoot1" presStyleCnt="0">
        <dgm:presLayoutVars>
          <dgm:hierBranch val="init"/>
        </dgm:presLayoutVars>
      </dgm:prSet>
      <dgm:spPr/>
    </dgm:pt>
    <dgm:pt modelId="{B1D96CD7-FE04-4D4B-8728-E9A9624D9626}" type="pres">
      <dgm:prSet presAssocID="{9A869C27-2FB3-4575-B19B-2C8B71FFDCFC}" presName="rootComposite1" presStyleCnt="0"/>
      <dgm:spPr/>
    </dgm:pt>
    <dgm:pt modelId="{9FD38DC6-5494-4E85-895D-F252FAC4B4D7}" type="pres">
      <dgm:prSet presAssocID="{9A869C27-2FB3-4575-B19B-2C8B71FFDCFC}" presName="rootText1" presStyleLbl="node0" presStyleIdx="0" presStyleCnt="1" custScaleX="227724">
        <dgm:presLayoutVars>
          <dgm:chMax/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GB"/>
        </a:p>
      </dgm:t>
    </dgm:pt>
    <dgm:pt modelId="{4B285B0B-61C4-450D-87E8-C6AD3AB9DC41}" type="pres">
      <dgm:prSet presAssocID="{9A869C27-2FB3-4575-B19B-2C8B71FFDCFC}" presName="titleText1" presStyleLbl="fgAcc0" presStyleIdx="0" presStyleCnt="1">
        <dgm:presLayoutVars>
          <dgm:chMax val="0"/>
          <dgm:chPref val="0"/>
        </dgm:presLayoutVars>
      </dgm:prSet>
      <dgm:spPr>
        <a:prstGeom prst="rect">
          <a:avLst/>
        </a:prstGeom>
      </dgm:spPr>
      <dgm:t>
        <a:bodyPr/>
        <a:lstStyle/>
        <a:p>
          <a:endParaRPr lang="en-GB"/>
        </a:p>
      </dgm:t>
    </dgm:pt>
    <dgm:pt modelId="{4DE54879-7844-4B2E-833B-52ECA1B00771}" type="pres">
      <dgm:prSet presAssocID="{9A869C27-2FB3-4575-B19B-2C8B71FFDCFC}" presName="rootConnector1" presStyleLbl="node1" presStyleIdx="0" presStyleCnt="3"/>
      <dgm:spPr/>
      <dgm:t>
        <a:bodyPr/>
        <a:lstStyle/>
        <a:p>
          <a:endParaRPr lang="en-GB"/>
        </a:p>
      </dgm:t>
    </dgm:pt>
    <dgm:pt modelId="{9B6B56A8-3BF0-497B-8FB9-C799C3A96CCD}" type="pres">
      <dgm:prSet presAssocID="{9A869C27-2FB3-4575-B19B-2C8B71FFDCFC}" presName="hierChild2" presStyleCnt="0"/>
      <dgm:spPr/>
    </dgm:pt>
    <dgm:pt modelId="{34ED51A3-BD77-4F8C-BA3E-E3437A295EC9}" type="pres">
      <dgm:prSet presAssocID="{AB56F05D-5DD7-4618-BACE-E2D20F63DD49}" presName="Name37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2286288" y="0"/>
              </a:moveTo>
              <a:lnTo>
                <a:pt x="2286288" y="292991"/>
              </a:lnTo>
              <a:lnTo>
                <a:pt x="0" y="292991"/>
              </a:lnTo>
              <a:lnTo>
                <a:pt x="0" y="491469"/>
              </a:lnTo>
            </a:path>
          </a:pathLst>
        </a:custGeom>
      </dgm:spPr>
      <dgm:t>
        <a:bodyPr/>
        <a:lstStyle/>
        <a:p>
          <a:endParaRPr lang="en-GB"/>
        </a:p>
      </dgm:t>
    </dgm:pt>
    <dgm:pt modelId="{882AE051-11C5-429D-8D49-78DB9013D16B}" type="pres">
      <dgm:prSet presAssocID="{1ABFC014-30A6-4A6D-94E1-78D5E6462C9E}" presName="hierRoot2" presStyleCnt="0">
        <dgm:presLayoutVars>
          <dgm:hierBranch val="init"/>
        </dgm:presLayoutVars>
      </dgm:prSet>
      <dgm:spPr/>
    </dgm:pt>
    <dgm:pt modelId="{22455F43-4194-4775-983E-2EF6E4BC1FC1}" type="pres">
      <dgm:prSet presAssocID="{1ABFC014-30A6-4A6D-94E1-78D5E6462C9E}" presName="rootComposite" presStyleCnt="0"/>
      <dgm:spPr/>
    </dgm:pt>
    <dgm:pt modelId="{F3C967F8-A78D-4DFF-BE05-30A998771C1C}" type="pres">
      <dgm:prSet presAssocID="{1ABFC014-30A6-4A6D-94E1-78D5E6462C9E}" presName="rootText" presStyleLbl="node1" presStyleIdx="0" presStyleCnt="3">
        <dgm:presLayoutVars>
          <dgm:chMax/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GB"/>
        </a:p>
      </dgm:t>
    </dgm:pt>
    <dgm:pt modelId="{54BB08F0-499A-4224-95D0-0AD89EA15186}" type="pres">
      <dgm:prSet presAssocID="{1ABFC014-30A6-4A6D-94E1-78D5E6462C9E}" presName="titleText2" presStyleLbl="fgAcc1" presStyleIdx="0" presStyleCnt="3">
        <dgm:presLayoutVars>
          <dgm:chMax val="0"/>
          <dgm:chPref val="0"/>
        </dgm:presLayoutVars>
      </dgm:prSet>
      <dgm:spPr>
        <a:prstGeom prst="rect">
          <a:avLst/>
        </a:prstGeom>
      </dgm:spPr>
      <dgm:t>
        <a:bodyPr/>
        <a:lstStyle/>
        <a:p>
          <a:endParaRPr lang="en-GB"/>
        </a:p>
      </dgm:t>
    </dgm:pt>
    <dgm:pt modelId="{735532A9-E1EE-40B5-B6C1-106099931121}" type="pres">
      <dgm:prSet presAssocID="{1ABFC014-30A6-4A6D-94E1-78D5E6462C9E}" presName="rootConnector" presStyleLbl="node2" presStyleIdx="0" presStyleCnt="0"/>
      <dgm:spPr/>
      <dgm:t>
        <a:bodyPr/>
        <a:lstStyle/>
        <a:p>
          <a:endParaRPr lang="en-GB"/>
        </a:p>
      </dgm:t>
    </dgm:pt>
    <dgm:pt modelId="{226B7393-EB61-4223-9D84-28D645A92925}" type="pres">
      <dgm:prSet presAssocID="{1ABFC014-30A6-4A6D-94E1-78D5E6462C9E}" presName="hierChild4" presStyleCnt="0"/>
      <dgm:spPr/>
    </dgm:pt>
    <dgm:pt modelId="{0F4B3843-BA62-4D3D-A6B0-B0B4F3D2538C}" type="pres">
      <dgm:prSet presAssocID="{1ABFC014-30A6-4A6D-94E1-78D5E6462C9E}" presName="hierChild5" presStyleCnt="0"/>
      <dgm:spPr/>
    </dgm:pt>
    <dgm:pt modelId="{3DE913BD-7798-4852-B200-5E8FA820A911}" type="pres">
      <dgm:prSet presAssocID="{9479CD41-A7D2-4A07-BCD9-4E80788F619D}" presName="Name37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27864" y="0"/>
              </a:moveTo>
              <a:lnTo>
                <a:pt x="127864" y="292991"/>
              </a:lnTo>
              <a:lnTo>
                <a:pt x="45720" y="292991"/>
              </a:lnTo>
              <a:lnTo>
                <a:pt x="45720" y="491469"/>
              </a:lnTo>
            </a:path>
          </a:pathLst>
        </a:custGeom>
      </dgm:spPr>
      <dgm:t>
        <a:bodyPr/>
        <a:lstStyle/>
        <a:p>
          <a:endParaRPr lang="en-GB"/>
        </a:p>
      </dgm:t>
    </dgm:pt>
    <dgm:pt modelId="{70389BB9-36EC-40FA-B7F2-52C7D9FFBC8F}" type="pres">
      <dgm:prSet presAssocID="{5983B46F-A1D8-478F-8D21-3F1B685D59D2}" presName="hierRoot2" presStyleCnt="0">
        <dgm:presLayoutVars>
          <dgm:hierBranch val="init"/>
        </dgm:presLayoutVars>
      </dgm:prSet>
      <dgm:spPr/>
    </dgm:pt>
    <dgm:pt modelId="{8946C2A8-290C-4B87-876A-EC62DD3E4D66}" type="pres">
      <dgm:prSet presAssocID="{5983B46F-A1D8-478F-8D21-3F1B685D59D2}" presName="rootComposite" presStyleCnt="0"/>
      <dgm:spPr/>
    </dgm:pt>
    <dgm:pt modelId="{2C35F422-8A49-4D76-9075-7CDB5D50B4CE}" type="pres">
      <dgm:prSet presAssocID="{5983B46F-A1D8-478F-8D21-3F1B685D59D2}" presName="rootText" presStyleLbl="node1" presStyleIdx="1" presStyleCnt="3">
        <dgm:presLayoutVars>
          <dgm:chMax/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GB"/>
        </a:p>
      </dgm:t>
    </dgm:pt>
    <dgm:pt modelId="{95F5D00A-380D-48FF-AFBC-C08E5F5A33C4}" type="pres">
      <dgm:prSet presAssocID="{5983B46F-A1D8-478F-8D21-3F1B685D59D2}" presName="titleText2" presStyleLbl="fgAcc1" presStyleIdx="1" presStyleCnt="3">
        <dgm:presLayoutVars>
          <dgm:chMax val="0"/>
          <dgm:chPref val="0"/>
        </dgm:presLayoutVars>
      </dgm:prSet>
      <dgm:spPr>
        <a:prstGeom prst="rect">
          <a:avLst/>
        </a:prstGeom>
      </dgm:spPr>
      <dgm:t>
        <a:bodyPr/>
        <a:lstStyle/>
        <a:p>
          <a:endParaRPr lang="en-GB"/>
        </a:p>
      </dgm:t>
    </dgm:pt>
    <dgm:pt modelId="{1B7630E7-F8BB-4396-B584-6CB8392EFE99}" type="pres">
      <dgm:prSet presAssocID="{5983B46F-A1D8-478F-8D21-3F1B685D59D2}" presName="rootConnector" presStyleLbl="node2" presStyleIdx="0" presStyleCnt="0"/>
      <dgm:spPr/>
      <dgm:t>
        <a:bodyPr/>
        <a:lstStyle/>
        <a:p>
          <a:endParaRPr lang="en-GB"/>
        </a:p>
      </dgm:t>
    </dgm:pt>
    <dgm:pt modelId="{C71057FB-BC6C-4D7A-B540-9AD845330ACD}" type="pres">
      <dgm:prSet presAssocID="{5983B46F-A1D8-478F-8D21-3F1B685D59D2}" presName="hierChild4" presStyleCnt="0"/>
      <dgm:spPr/>
    </dgm:pt>
    <dgm:pt modelId="{886609E9-97C9-48B9-BEC1-EAE3326CE1DF}" type="pres">
      <dgm:prSet presAssocID="{5983B46F-A1D8-478F-8D21-3F1B685D59D2}" presName="hierChild5" presStyleCnt="0"/>
      <dgm:spPr/>
    </dgm:pt>
    <dgm:pt modelId="{6AC06677-CD43-4479-9414-AFB480934AAE}" type="pres">
      <dgm:prSet presAssocID="{25C929A8-7F2C-4DE6-A869-4DD16CC2D77C}" presName="Name37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2991"/>
              </a:lnTo>
              <a:lnTo>
                <a:pt x="2121998" y="292991"/>
              </a:lnTo>
              <a:lnTo>
                <a:pt x="2121998" y="491469"/>
              </a:lnTo>
            </a:path>
          </a:pathLst>
        </a:custGeom>
      </dgm:spPr>
      <dgm:t>
        <a:bodyPr/>
        <a:lstStyle/>
        <a:p>
          <a:endParaRPr lang="en-GB"/>
        </a:p>
      </dgm:t>
    </dgm:pt>
    <dgm:pt modelId="{5637F9E2-837B-4F55-9F5D-31B3D2CABF27}" type="pres">
      <dgm:prSet presAssocID="{509F508E-6AEA-4A4F-AA13-F32339495291}" presName="hierRoot2" presStyleCnt="0">
        <dgm:presLayoutVars>
          <dgm:hierBranch val="init"/>
        </dgm:presLayoutVars>
      </dgm:prSet>
      <dgm:spPr/>
    </dgm:pt>
    <dgm:pt modelId="{19C712C0-5485-4D79-9233-FAB4EE5DEC39}" type="pres">
      <dgm:prSet presAssocID="{509F508E-6AEA-4A4F-AA13-F32339495291}" presName="rootComposite" presStyleCnt="0"/>
      <dgm:spPr/>
    </dgm:pt>
    <dgm:pt modelId="{8D056D43-247B-414C-9D8A-87173AB93335}" type="pres">
      <dgm:prSet presAssocID="{509F508E-6AEA-4A4F-AA13-F32339495291}" presName="rootText" presStyleLbl="node1" presStyleIdx="2" presStyleCnt="3">
        <dgm:presLayoutVars>
          <dgm:chMax/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GB"/>
        </a:p>
      </dgm:t>
    </dgm:pt>
    <dgm:pt modelId="{DA8AC3B0-7ACA-43E5-B30C-2FD9DAAE07F4}" type="pres">
      <dgm:prSet presAssocID="{509F508E-6AEA-4A4F-AA13-F32339495291}" presName="titleText2" presStyleLbl="fgAcc1" presStyleIdx="2" presStyleCnt="3">
        <dgm:presLayoutVars>
          <dgm:chMax val="0"/>
          <dgm:chPref val="0"/>
        </dgm:presLayoutVars>
      </dgm:prSet>
      <dgm:spPr>
        <a:prstGeom prst="rect">
          <a:avLst/>
        </a:prstGeom>
      </dgm:spPr>
      <dgm:t>
        <a:bodyPr/>
        <a:lstStyle/>
        <a:p>
          <a:endParaRPr lang="en-GB"/>
        </a:p>
      </dgm:t>
    </dgm:pt>
    <dgm:pt modelId="{6D5AD53F-CDA4-4FEE-93A9-93235CAA85CA}" type="pres">
      <dgm:prSet presAssocID="{509F508E-6AEA-4A4F-AA13-F32339495291}" presName="rootConnector" presStyleLbl="node2" presStyleIdx="0" presStyleCnt="0"/>
      <dgm:spPr/>
      <dgm:t>
        <a:bodyPr/>
        <a:lstStyle/>
        <a:p>
          <a:endParaRPr lang="en-GB"/>
        </a:p>
      </dgm:t>
    </dgm:pt>
    <dgm:pt modelId="{592C87BC-7EEB-4AD1-9C7E-506A7F38D649}" type="pres">
      <dgm:prSet presAssocID="{509F508E-6AEA-4A4F-AA13-F32339495291}" presName="hierChild4" presStyleCnt="0"/>
      <dgm:spPr/>
    </dgm:pt>
    <dgm:pt modelId="{3B7EABEE-27D6-4DB4-97B6-20F1F8593940}" type="pres">
      <dgm:prSet presAssocID="{509F508E-6AEA-4A4F-AA13-F32339495291}" presName="hierChild5" presStyleCnt="0"/>
      <dgm:spPr/>
    </dgm:pt>
    <dgm:pt modelId="{7397707E-F04D-4562-AC73-039527AC8CE3}" type="pres">
      <dgm:prSet presAssocID="{9A869C27-2FB3-4575-B19B-2C8B71FFDCFC}" presName="hierChild3" presStyleCnt="0"/>
      <dgm:spPr/>
    </dgm:pt>
  </dgm:ptLst>
  <dgm:cxnLst>
    <dgm:cxn modelId="{D8D6EF97-D5A4-4D77-A86B-9BE9A4111DDE}" srcId="{9A869C27-2FB3-4575-B19B-2C8B71FFDCFC}" destId="{509F508E-6AEA-4A4F-AA13-F32339495291}" srcOrd="2" destOrd="0" parTransId="{25C929A8-7F2C-4DE6-A869-4DD16CC2D77C}" sibTransId="{176B6A56-0933-4FAD-82D8-84091D2008BB}"/>
    <dgm:cxn modelId="{8CD05FC6-8FC6-465C-A028-8FF99DFD9B82}" srcId="{9A869C27-2FB3-4575-B19B-2C8B71FFDCFC}" destId="{1ABFC014-30A6-4A6D-94E1-78D5E6462C9E}" srcOrd="0" destOrd="0" parTransId="{AB56F05D-5DD7-4618-BACE-E2D20F63DD49}" sibTransId="{D8A2E0F5-DFDF-436F-87A9-5542A162100E}"/>
    <dgm:cxn modelId="{E041213D-BA4F-4F38-8EC0-E531EAF8CEBA}" type="presOf" srcId="{5983B46F-A1D8-478F-8D21-3F1B685D59D2}" destId="{1B7630E7-F8BB-4396-B584-6CB8392EFE99}" srcOrd="1" destOrd="0" presId="urn:microsoft.com/office/officeart/2008/layout/NameandTitleOrganizationalChart"/>
    <dgm:cxn modelId="{20904F37-A94F-4FA7-AB9E-BB4741628672}" type="presOf" srcId="{176B6A56-0933-4FAD-82D8-84091D2008BB}" destId="{DA8AC3B0-7ACA-43E5-B30C-2FD9DAAE07F4}" srcOrd="0" destOrd="0" presId="urn:microsoft.com/office/officeart/2008/layout/NameandTitleOrganizationalChart"/>
    <dgm:cxn modelId="{EEB9FFCC-1F1E-4BA3-84A3-0948D11083BA}" srcId="{9A869C27-2FB3-4575-B19B-2C8B71FFDCFC}" destId="{5983B46F-A1D8-478F-8D21-3F1B685D59D2}" srcOrd="1" destOrd="0" parTransId="{9479CD41-A7D2-4A07-BCD9-4E80788F619D}" sibTransId="{2FA3D7B8-4DB4-4C47-AF4D-A8A7122EA5E7}"/>
    <dgm:cxn modelId="{FB64E939-3F93-4BD4-9EF0-0B015F4BE816}" type="presOf" srcId="{D8A2E0F5-DFDF-436F-87A9-5542A162100E}" destId="{54BB08F0-499A-4224-95D0-0AD89EA15186}" srcOrd="0" destOrd="0" presId="urn:microsoft.com/office/officeart/2008/layout/NameandTitleOrganizationalChart"/>
    <dgm:cxn modelId="{DF497734-8988-4E53-9A51-4D6D9F552408}" type="presOf" srcId="{1ABFC014-30A6-4A6D-94E1-78D5E6462C9E}" destId="{F3C967F8-A78D-4DFF-BE05-30A998771C1C}" srcOrd="0" destOrd="0" presId="urn:microsoft.com/office/officeart/2008/layout/NameandTitleOrganizationalChart"/>
    <dgm:cxn modelId="{12C4EB26-2E11-44FD-87D7-C2E68D2B4254}" type="presOf" srcId="{25C929A8-7F2C-4DE6-A869-4DD16CC2D77C}" destId="{6AC06677-CD43-4479-9414-AFB480934AAE}" srcOrd="0" destOrd="0" presId="urn:microsoft.com/office/officeart/2008/layout/NameandTitleOrganizationalChart"/>
    <dgm:cxn modelId="{262B3464-E812-4C11-BBD8-BE54852AB4EC}" type="presOf" srcId="{9A869C27-2FB3-4575-B19B-2C8B71FFDCFC}" destId="{4DE54879-7844-4B2E-833B-52ECA1B00771}" srcOrd="1" destOrd="0" presId="urn:microsoft.com/office/officeart/2008/layout/NameandTitleOrganizationalChart"/>
    <dgm:cxn modelId="{17A788DF-7246-404F-816A-D1BAADCA319D}" type="presOf" srcId="{1ABFC014-30A6-4A6D-94E1-78D5E6462C9E}" destId="{735532A9-E1EE-40B5-B6C1-106099931121}" srcOrd="1" destOrd="0" presId="urn:microsoft.com/office/officeart/2008/layout/NameandTitleOrganizationalChart"/>
    <dgm:cxn modelId="{9A9AEB32-AC96-44C3-86EB-8F173E79CB52}" type="presOf" srcId="{42E7C5BB-983E-4972-B07A-FEA863BF7AEC}" destId="{68A0CDB6-49F7-4574-960E-C7AB9F3430F5}" srcOrd="0" destOrd="0" presId="urn:microsoft.com/office/officeart/2008/layout/NameandTitleOrganizationalChart"/>
    <dgm:cxn modelId="{81C2F0B5-0AEE-43C7-BE96-6AEA372A13E9}" type="presOf" srcId="{509F508E-6AEA-4A4F-AA13-F32339495291}" destId="{6D5AD53F-CDA4-4FEE-93A9-93235CAA85CA}" srcOrd="1" destOrd="0" presId="urn:microsoft.com/office/officeart/2008/layout/NameandTitleOrganizationalChart"/>
    <dgm:cxn modelId="{02A18745-B8D4-48DB-B891-24B3743544FD}" type="presOf" srcId="{AB56F05D-5DD7-4618-BACE-E2D20F63DD49}" destId="{34ED51A3-BD77-4F8C-BA3E-E3437A295EC9}" srcOrd="0" destOrd="0" presId="urn:microsoft.com/office/officeart/2008/layout/NameandTitleOrganizationalChart"/>
    <dgm:cxn modelId="{F7BF1BAD-DC59-48EB-A6E8-C73372307260}" type="presOf" srcId="{509F508E-6AEA-4A4F-AA13-F32339495291}" destId="{8D056D43-247B-414C-9D8A-87173AB93335}" srcOrd="0" destOrd="0" presId="urn:microsoft.com/office/officeart/2008/layout/NameandTitleOrganizationalChart"/>
    <dgm:cxn modelId="{1F55D8E1-D02C-4FBA-AADA-3194AB3E0348}" type="presOf" srcId="{5983B46F-A1D8-478F-8D21-3F1B685D59D2}" destId="{2C35F422-8A49-4D76-9075-7CDB5D50B4CE}" srcOrd="0" destOrd="0" presId="urn:microsoft.com/office/officeart/2008/layout/NameandTitleOrganizationalChart"/>
    <dgm:cxn modelId="{23E5CE9B-51F1-4524-AB54-E25EB94A5634}" type="presOf" srcId="{9A869C27-2FB3-4575-B19B-2C8B71FFDCFC}" destId="{9FD38DC6-5494-4E85-895D-F252FAC4B4D7}" srcOrd="0" destOrd="0" presId="urn:microsoft.com/office/officeart/2008/layout/NameandTitleOrganizationalChart"/>
    <dgm:cxn modelId="{B3DE745B-D818-4025-A8E3-876F6782E572}" type="presOf" srcId="{BF99A6A9-F1E3-43EC-AE30-8AE7307D7653}" destId="{4B285B0B-61C4-450D-87E8-C6AD3AB9DC41}" srcOrd="0" destOrd="0" presId="urn:microsoft.com/office/officeart/2008/layout/NameandTitleOrganizationalChart"/>
    <dgm:cxn modelId="{077987D1-2972-43DE-A459-E65F74FA5906}" type="presOf" srcId="{9479CD41-A7D2-4A07-BCD9-4E80788F619D}" destId="{3DE913BD-7798-4852-B200-5E8FA820A911}" srcOrd="0" destOrd="0" presId="urn:microsoft.com/office/officeart/2008/layout/NameandTitleOrganizationalChart"/>
    <dgm:cxn modelId="{04DDDD29-F7D6-4512-9026-7D8BEBF17950}" srcId="{42E7C5BB-983E-4972-B07A-FEA863BF7AEC}" destId="{9A869C27-2FB3-4575-B19B-2C8B71FFDCFC}" srcOrd="0" destOrd="0" parTransId="{5C72A1D1-7ACF-44AD-AA94-67AEE7919CBE}" sibTransId="{BF99A6A9-F1E3-43EC-AE30-8AE7307D7653}"/>
    <dgm:cxn modelId="{E82D5724-2119-44A6-A90A-80BCB32B20E1}" type="presOf" srcId="{2FA3D7B8-4DB4-4C47-AF4D-A8A7122EA5E7}" destId="{95F5D00A-380D-48FF-AFBC-C08E5F5A33C4}" srcOrd="0" destOrd="0" presId="urn:microsoft.com/office/officeart/2008/layout/NameandTitleOrganizationalChart"/>
    <dgm:cxn modelId="{9AFB21A4-D791-4E04-8E1C-4BC3AB5EC94B}" type="presParOf" srcId="{68A0CDB6-49F7-4574-960E-C7AB9F3430F5}" destId="{9B8FE996-1776-4B53-9E02-382E1F1FFDCF}" srcOrd="0" destOrd="0" presId="urn:microsoft.com/office/officeart/2008/layout/NameandTitleOrganizationalChart"/>
    <dgm:cxn modelId="{23CD250E-90D5-431A-8006-15B04230228B}" type="presParOf" srcId="{9B8FE996-1776-4B53-9E02-382E1F1FFDCF}" destId="{B1D96CD7-FE04-4D4B-8728-E9A9624D9626}" srcOrd="0" destOrd="0" presId="urn:microsoft.com/office/officeart/2008/layout/NameandTitleOrganizationalChart"/>
    <dgm:cxn modelId="{B8EA3EDE-DB3A-4254-8DF2-ED9A835EEC04}" type="presParOf" srcId="{B1D96CD7-FE04-4D4B-8728-E9A9624D9626}" destId="{9FD38DC6-5494-4E85-895D-F252FAC4B4D7}" srcOrd="0" destOrd="0" presId="urn:microsoft.com/office/officeart/2008/layout/NameandTitleOrganizationalChart"/>
    <dgm:cxn modelId="{B03D596B-B8C6-441A-A7B0-A9612285E5FA}" type="presParOf" srcId="{B1D96CD7-FE04-4D4B-8728-E9A9624D9626}" destId="{4B285B0B-61C4-450D-87E8-C6AD3AB9DC41}" srcOrd="1" destOrd="0" presId="urn:microsoft.com/office/officeart/2008/layout/NameandTitleOrganizationalChart"/>
    <dgm:cxn modelId="{BB775BFB-4B3A-428F-BD6A-AA0028F063F9}" type="presParOf" srcId="{B1D96CD7-FE04-4D4B-8728-E9A9624D9626}" destId="{4DE54879-7844-4B2E-833B-52ECA1B00771}" srcOrd="2" destOrd="0" presId="urn:microsoft.com/office/officeart/2008/layout/NameandTitleOrganizationalChart"/>
    <dgm:cxn modelId="{4A28518D-1981-43B2-B112-D3DE118B13A2}" type="presParOf" srcId="{9B8FE996-1776-4B53-9E02-382E1F1FFDCF}" destId="{9B6B56A8-3BF0-497B-8FB9-C799C3A96CCD}" srcOrd="1" destOrd="0" presId="urn:microsoft.com/office/officeart/2008/layout/NameandTitleOrganizationalChart"/>
    <dgm:cxn modelId="{52EED138-8EFF-4044-9B86-EB6DD4E4C3B2}" type="presParOf" srcId="{9B6B56A8-3BF0-497B-8FB9-C799C3A96CCD}" destId="{34ED51A3-BD77-4F8C-BA3E-E3437A295EC9}" srcOrd="0" destOrd="0" presId="urn:microsoft.com/office/officeart/2008/layout/NameandTitleOrganizationalChart"/>
    <dgm:cxn modelId="{90CEFAF7-2BD6-48AA-A0DE-738E9B4A6EB0}" type="presParOf" srcId="{9B6B56A8-3BF0-497B-8FB9-C799C3A96CCD}" destId="{882AE051-11C5-429D-8D49-78DB9013D16B}" srcOrd="1" destOrd="0" presId="urn:microsoft.com/office/officeart/2008/layout/NameandTitleOrganizationalChart"/>
    <dgm:cxn modelId="{FA5707A3-7CF8-48A8-A3E3-598489B7EA7C}" type="presParOf" srcId="{882AE051-11C5-429D-8D49-78DB9013D16B}" destId="{22455F43-4194-4775-983E-2EF6E4BC1FC1}" srcOrd="0" destOrd="0" presId="urn:microsoft.com/office/officeart/2008/layout/NameandTitleOrganizationalChart"/>
    <dgm:cxn modelId="{5FFB4234-6F8C-40F9-8131-C18C86176851}" type="presParOf" srcId="{22455F43-4194-4775-983E-2EF6E4BC1FC1}" destId="{F3C967F8-A78D-4DFF-BE05-30A998771C1C}" srcOrd="0" destOrd="0" presId="urn:microsoft.com/office/officeart/2008/layout/NameandTitleOrganizationalChart"/>
    <dgm:cxn modelId="{C3D9889A-DF84-4543-9BFD-526C63F76987}" type="presParOf" srcId="{22455F43-4194-4775-983E-2EF6E4BC1FC1}" destId="{54BB08F0-499A-4224-95D0-0AD89EA15186}" srcOrd="1" destOrd="0" presId="urn:microsoft.com/office/officeart/2008/layout/NameandTitleOrganizationalChart"/>
    <dgm:cxn modelId="{73E138A2-996D-4D8E-AF04-76D3DA4E6131}" type="presParOf" srcId="{22455F43-4194-4775-983E-2EF6E4BC1FC1}" destId="{735532A9-E1EE-40B5-B6C1-106099931121}" srcOrd="2" destOrd="0" presId="urn:microsoft.com/office/officeart/2008/layout/NameandTitleOrganizationalChart"/>
    <dgm:cxn modelId="{0C683625-09FE-4C88-9FA7-DCF6DF6DFEDA}" type="presParOf" srcId="{882AE051-11C5-429D-8D49-78DB9013D16B}" destId="{226B7393-EB61-4223-9D84-28D645A92925}" srcOrd="1" destOrd="0" presId="urn:microsoft.com/office/officeart/2008/layout/NameandTitleOrganizationalChart"/>
    <dgm:cxn modelId="{A40C579B-48E8-47CD-8163-708BF247CADA}" type="presParOf" srcId="{882AE051-11C5-429D-8D49-78DB9013D16B}" destId="{0F4B3843-BA62-4D3D-A6B0-B0B4F3D2538C}" srcOrd="2" destOrd="0" presId="urn:microsoft.com/office/officeart/2008/layout/NameandTitleOrganizationalChart"/>
    <dgm:cxn modelId="{6B250E1C-03F2-4730-BEB1-1E35C9C75C51}" type="presParOf" srcId="{9B6B56A8-3BF0-497B-8FB9-C799C3A96CCD}" destId="{3DE913BD-7798-4852-B200-5E8FA820A911}" srcOrd="2" destOrd="0" presId="urn:microsoft.com/office/officeart/2008/layout/NameandTitleOrganizationalChart"/>
    <dgm:cxn modelId="{22D62732-256F-4ED3-8CCF-C5E03B2F74A1}" type="presParOf" srcId="{9B6B56A8-3BF0-497B-8FB9-C799C3A96CCD}" destId="{70389BB9-36EC-40FA-B7F2-52C7D9FFBC8F}" srcOrd="3" destOrd="0" presId="urn:microsoft.com/office/officeart/2008/layout/NameandTitleOrganizationalChart"/>
    <dgm:cxn modelId="{D3F54A71-F84B-4959-B0C5-DA500924CD53}" type="presParOf" srcId="{70389BB9-36EC-40FA-B7F2-52C7D9FFBC8F}" destId="{8946C2A8-290C-4B87-876A-EC62DD3E4D66}" srcOrd="0" destOrd="0" presId="urn:microsoft.com/office/officeart/2008/layout/NameandTitleOrganizationalChart"/>
    <dgm:cxn modelId="{4376E71A-1305-474B-80BF-14E8417837BE}" type="presParOf" srcId="{8946C2A8-290C-4B87-876A-EC62DD3E4D66}" destId="{2C35F422-8A49-4D76-9075-7CDB5D50B4CE}" srcOrd="0" destOrd="0" presId="urn:microsoft.com/office/officeart/2008/layout/NameandTitleOrganizationalChart"/>
    <dgm:cxn modelId="{4CAC319F-0A7A-4C82-B2BD-4F600ACF8767}" type="presParOf" srcId="{8946C2A8-290C-4B87-876A-EC62DD3E4D66}" destId="{95F5D00A-380D-48FF-AFBC-C08E5F5A33C4}" srcOrd="1" destOrd="0" presId="urn:microsoft.com/office/officeart/2008/layout/NameandTitleOrganizationalChart"/>
    <dgm:cxn modelId="{AB26BD26-763A-4D14-AFD5-2E6F605ADC3A}" type="presParOf" srcId="{8946C2A8-290C-4B87-876A-EC62DD3E4D66}" destId="{1B7630E7-F8BB-4396-B584-6CB8392EFE99}" srcOrd="2" destOrd="0" presId="urn:microsoft.com/office/officeart/2008/layout/NameandTitleOrganizationalChart"/>
    <dgm:cxn modelId="{9A04B5DA-A1C5-4BE9-9EC0-1D75D04F2084}" type="presParOf" srcId="{70389BB9-36EC-40FA-B7F2-52C7D9FFBC8F}" destId="{C71057FB-BC6C-4D7A-B540-9AD845330ACD}" srcOrd="1" destOrd="0" presId="urn:microsoft.com/office/officeart/2008/layout/NameandTitleOrganizationalChart"/>
    <dgm:cxn modelId="{ED4A1284-9F32-4825-90EB-027DC7063A19}" type="presParOf" srcId="{70389BB9-36EC-40FA-B7F2-52C7D9FFBC8F}" destId="{886609E9-97C9-48B9-BEC1-EAE3326CE1DF}" srcOrd="2" destOrd="0" presId="urn:microsoft.com/office/officeart/2008/layout/NameandTitleOrganizationalChart"/>
    <dgm:cxn modelId="{9C11B31F-9F7E-4A0D-BBDD-4732B2970152}" type="presParOf" srcId="{9B6B56A8-3BF0-497B-8FB9-C799C3A96CCD}" destId="{6AC06677-CD43-4479-9414-AFB480934AAE}" srcOrd="4" destOrd="0" presId="urn:microsoft.com/office/officeart/2008/layout/NameandTitleOrganizationalChart"/>
    <dgm:cxn modelId="{A8CDE517-836E-45C0-8678-58B29A40A414}" type="presParOf" srcId="{9B6B56A8-3BF0-497B-8FB9-C799C3A96CCD}" destId="{5637F9E2-837B-4F55-9F5D-31B3D2CABF27}" srcOrd="5" destOrd="0" presId="urn:microsoft.com/office/officeart/2008/layout/NameandTitleOrganizationalChart"/>
    <dgm:cxn modelId="{4670CEA9-6EA3-4B60-9FC9-0C29D0A15B4E}" type="presParOf" srcId="{5637F9E2-837B-4F55-9F5D-31B3D2CABF27}" destId="{19C712C0-5485-4D79-9233-FAB4EE5DEC39}" srcOrd="0" destOrd="0" presId="urn:microsoft.com/office/officeart/2008/layout/NameandTitleOrganizationalChart"/>
    <dgm:cxn modelId="{3C0954DE-8323-4C56-B72C-97F164D8F5EF}" type="presParOf" srcId="{19C712C0-5485-4D79-9233-FAB4EE5DEC39}" destId="{8D056D43-247B-414C-9D8A-87173AB93335}" srcOrd="0" destOrd="0" presId="urn:microsoft.com/office/officeart/2008/layout/NameandTitleOrganizationalChart"/>
    <dgm:cxn modelId="{8D3DFFAD-DE26-42D6-A3A6-9D6ED5D0D46A}" type="presParOf" srcId="{19C712C0-5485-4D79-9233-FAB4EE5DEC39}" destId="{DA8AC3B0-7ACA-43E5-B30C-2FD9DAAE07F4}" srcOrd="1" destOrd="0" presId="urn:microsoft.com/office/officeart/2008/layout/NameandTitleOrganizationalChart"/>
    <dgm:cxn modelId="{B22E5AF8-1667-4B03-B898-5CC8BBCD4D5A}" type="presParOf" srcId="{19C712C0-5485-4D79-9233-FAB4EE5DEC39}" destId="{6D5AD53F-CDA4-4FEE-93A9-93235CAA85CA}" srcOrd="2" destOrd="0" presId="urn:microsoft.com/office/officeart/2008/layout/NameandTitleOrganizationalChart"/>
    <dgm:cxn modelId="{659604FD-CA93-480C-8552-E4186D2D83CD}" type="presParOf" srcId="{5637F9E2-837B-4F55-9F5D-31B3D2CABF27}" destId="{592C87BC-7EEB-4AD1-9C7E-506A7F38D649}" srcOrd="1" destOrd="0" presId="urn:microsoft.com/office/officeart/2008/layout/NameandTitleOrganizationalChart"/>
    <dgm:cxn modelId="{274A438A-5415-47DE-B346-FECAB240C33B}" type="presParOf" srcId="{5637F9E2-837B-4F55-9F5D-31B3D2CABF27}" destId="{3B7EABEE-27D6-4DB4-97B6-20F1F8593940}" srcOrd="2" destOrd="0" presId="urn:microsoft.com/office/officeart/2008/layout/NameandTitleOrganizationalChart"/>
    <dgm:cxn modelId="{7594B62B-BD4B-42A7-A512-ED05FB575DF8}" type="presParOf" srcId="{9B8FE996-1776-4B53-9E02-382E1F1FFDCF}" destId="{7397707E-F04D-4562-AC73-039527AC8CE3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AC06677-CD43-4479-9414-AFB480934AAE}">
      <dsp:nvSpPr>
        <dsp:cNvPr id="0" name=""/>
        <dsp:cNvSpPr/>
      </dsp:nvSpPr>
      <dsp:spPr>
        <a:xfrm>
          <a:off x="3169919" y="1307208"/>
          <a:ext cx="2121998" cy="4914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2991"/>
              </a:lnTo>
              <a:lnTo>
                <a:pt x="2121998" y="292991"/>
              </a:lnTo>
              <a:lnTo>
                <a:pt x="2121998" y="491469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E913BD-7798-4852-B200-5E8FA820A911}">
      <dsp:nvSpPr>
        <dsp:cNvPr id="0" name=""/>
        <dsp:cNvSpPr/>
      </dsp:nvSpPr>
      <dsp:spPr>
        <a:xfrm>
          <a:off x="3042055" y="1307208"/>
          <a:ext cx="91440" cy="491469"/>
        </a:xfrm>
        <a:custGeom>
          <a:avLst/>
          <a:gdLst/>
          <a:ahLst/>
          <a:cxnLst/>
          <a:rect l="0" t="0" r="0" b="0"/>
          <a:pathLst>
            <a:path>
              <a:moveTo>
                <a:pt x="127864" y="0"/>
              </a:moveTo>
              <a:lnTo>
                <a:pt x="127864" y="292991"/>
              </a:lnTo>
              <a:lnTo>
                <a:pt x="45720" y="292991"/>
              </a:lnTo>
              <a:lnTo>
                <a:pt x="45720" y="491469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ED51A3-BD77-4F8C-BA3E-E3437A295EC9}">
      <dsp:nvSpPr>
        <dsp:cNvPr id="0" name=""/>
        <dsp:cNvSpPr/>
      </dsp:nvSpPr>
      <dsp:spPr>
        <a:xfrm>
          <a:off x="883631" y="1307208"/>
          <a:ext cx="2286288" cy="491469"/>
        </a:xfrm>
        <a:custGeom>
          <a:avLst/>
          <a:gdLst/>
          <a:ahLst/>
          <a:cxnLst/>
          <a:rect l="0" t="0" r="0" b="0"/>
          <a:pathLst>
            <a:path>
              <a:moveTo>
                <a:pt x="2286288" y="0"/>
              </a:moveTo>
              <a:lnTo>
                <a:pt x="2286288" y="292991"/>
              </a:lnTo>
              <a:lnTo>
                <a:pt x="0" y="292991"/>
              </a:lnTo>
              <a:lnTo>
                <a:pt x="0" y="491469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D38DC6-5494-4E85-895D-F252FAC4B4D7}">
      <dsp:nvSpPr>
        <dsp:cNvPr id="0" name=""/>
        <dsp:cNvSpPr/>
      </dsp:nvSpPr>
      <dsp:spPr>
        <a:xfrm>
          <a:off x="1299283" y="456589"/>
          <a:ext cx="3741272" cy="850619"/>
        </a:xfrm>
        <a:prstGeom prst="rect">
          <a:avLst/>
        </a:prstGeom>
        <a:solidFill>
          <a:srgbClr val="C0000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0032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Increase Your Business Multiple By 1 or More... In 24-Months or Less</a:t>
          </a:r>
        </a:p>
      </dsp:txBody>
      <dsp:txXfrm>
        <a:off x="1299283" y="456589"/>
        <a:ext cx="3741272" cy="850619"/>
      </dsp:txXfrm>
    </dsp:sp>
    <dsp:sp modelId="{4B285B0B-61C4-450D-87E8-C6AD3AB9DC41}">
      <dsp:nvSpPr>
        <dsp:cNvPr id="0" name=""/>
        <dsp:cNvSpPr/>
      </dsp:nvSpPr>
      <dsp:spPr>
        <a:xfrm>
          <a:off x="2677050" y="1118182"/>
          <a:ext cx="1478608" cy="28353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11430" rIns="45720" bIns="11430" numCol="1" spcCol="1270" anchor="ctr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677050" y="1118182"/>
        <a:ext cx="1478608" cy="283539"/>
      </dsp:txXfrm>
    </dsp:sp>
    <dsp:sp modelId="{F3C967F8-A78D-4DFF-BE05-30A998771C1C}">
      <dsp:nvSpPr>
        <dsp:cNvPr id="0" name=""/>
        <dsp:cNvSpPr/>
      </dsp:nvSpPr>
      <dsp:spPr>
        <a:xfrm>
          <a:off x="62182" y="1798677"/>
          <a:ext cx="1642897" cy="850619"/>
        </a:xfrm>
        <a:prstGeom prst="rect">
          <a:avLst/>
        </a:prstGeom>
        <a:solidFill>
          <a:srgbClr val="00206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0032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Manage The Big Picture</a:t>
          </a:r>
        </a:p>
      </dsp:txBody>
      <dsp:txXfrm>
        <a:off x="62182" y="1798677"/>
        <a:ext cx="1642897" cy="850619"/>
      </dsp:txXfrm>
    </dsp:sp>
    <dsp:sp modelId="{54BB08F0-499A-4224-95D0-0AD89EA15186}">
      <dsp:nvSpPr>
        <dsp:cNvPr id="0" name=""/>
        <dsp:cNvSpPr/>
      </dsp:nvSpPr>
      <dsp:spPr>
        <a:xfrm>
          <a:off x="390762" y="2460271"/>
          <a:ext cx="1478608" cy="28353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11430" rIns="45720" bIns="11430" numCol="1" spcCol="1270" anchor="ctr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90762" y="2460271"/>
        <a:ext cx="1478608" cy="283539"/>
      </dsp:txXfrm>
    </dsp:sp>
    <dsp:sp modelId="{2C35F422-8A49-4D76-9075-7CDB5D50B4CE}">
      <dsp:nvSpPr>
        <dsp:cNvPr id="0" name=""/>
        <dsp:cNvSpPr/>
      </dsp:nvSpPr>
      <dsp:spPr>
        <a:xfrm>
          <a:off x="2266326" y="1798677"/>
          <a:ext cx="1642897" cy="850619"/>
        </a:xfrm>
        <a:prstGeom prst="rect">
          <a:avLst/>
        </a:prstGeom>
        <a:solidFill>
          <a:srgbClr val="00B05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0032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Act On The Growth Rocks</a:t>
          </a:r>
        </a:p>
      </dsp:txBody>
      <dsp:txXfrm>
        <a:off x="2266326" y="1798677"/>
        <a:ext cx="1642897" cy="850619"/>
      </dsp:txXfrm>
    </dsp:sp>
    <dsp:sp modelId="{95F5D00A-380D-48FF-AFBC-C08E5F5A33C4}">
      <dsp:nvSpPr>
        <dsp:cNvPr id="0" name=""/>
        <dsp:cNvSpPr/>
      </dsp:nvSpPr>
      <dsp:spPr>
        <a:xfrm>
          <a:off x="2594905" y="2460271"/>
          <a:ext cx="1478608" cy="28353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11430" rIns="45720" bIns="11430" numCol="1" spcCol="1270" anchor="ctr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594905" y="2460271"/>
        <a:ext cx="1478608" cy="283539"/>
      </dsp:txXfrm>
    </dsp:sp>
    <dsp:sp modelId="{8D056D43-247B-414C-9D8A-87173AB93335}">
      <dsp:nvSpPr>
        <dsp:cNvPr id="0" name=""/>
        <dsp:cNvSpPr/>
      </dsp:nvSpPr>
      <dsp:spPr>
        <a:xfrm>
          <a:off x="4470469" y="1798677"/>
          <a:ext cx="1642897" cy="850619"/>
        </a:xfrm>
        <a:prstGeom prst="rect">
          <a:avLst/>
        </a:prstGeom>
        <a:solidFill>
          <a:srgbClr val="7030A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0032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Prioritize Talent Development</a:t>
          </a:r>
        </a:p>
      </dsp:txBody>
      <dsp:txXfrm>
        <a:off x="4470469" y="1798677"/>
        <a:ext cx="1642897" cy="850619"/>
      </dsp:txXfrm>
    </dsp:sp>
    <dsp:sp modelId="{DA8AC3B0-7ACA-43E5-B30C-2FD9DAAE07F4}">
      <dsp:nvSpPr>
        <dsp:cNvPr id="0" name=""/>
        <dsp:cNvSpPr/>
      </dsp:nvSpPr>
      <dsp:spPr>
        <a:xfrm>
          <a:off x="4799049" y="2460271"/>
          <a:ext cx="1478608" cy="28353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11430" rIns="45720" bIns="11430" numCol="1" spcCol="1270" anchor="ctr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799049" y="2460271"/>
        <a:ext cx="1478608" cy="2835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The_Print_Coach</Template>
  <TotalTime>1</TotalTime>
  <Pages>4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2nd March 2012</vt:lpstr>
    </vt:vector>
  </TitlesOfParts>
  <Company>Microsoft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March 2012</dc:title>
  <dc:creator>Nick</dc:creator>
  <cp:lastModifiedBy>nick devine</cp:lastModifiedBy>
  <cp:revision>3</cp:revision>
  <cp:lastPrinted>2015-09-18T13:03:00Z</cp:lastPrinted>
  <dcterms:created xsi:type="dcterms:W3CDTF">2015-10-15T13:54:00Z</dcterms:created>
  <dcterms:modified xsi:type="dcterms:W3CDTF">2015-10-15T13:56:00Z</dcterms:modified>
</cp:coreProperties>
</file>